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CellMar>
          <w:left w:w="0" w:type="dxa"/>
          <w:right w:w="0" w:type="dxa"/>
        </w:tblCellMar>
        <w:tblLook w:val="04A0" w:firstRow="1" w:lastRow="0" w:firstColumn="1" w:lastColumn="0" w:noHBand="0" w:noVBand="1"/>
      </w:tblPr>
      <w:tblGrid>
        <w:gridCol w:w="1631"/>
        <w:gridCol w:w="1735"/>
        <w:gridCol w:w="2369"/>
        <w:gridCol w:w="2378"/>
        <w:gridCol w:w="2356"/>
      </w:tblGrid>
      <w:tr w:rsidR="000319BA" w14:paraId="108E65F2" w14:textId="77777777" w:rsidTr="000379DD">
        <w:tc>
          <w:tcPr>
            <w:tcW w:w="3071" w:type="pct"/>
            <w:gridSpan w:val="3"/>
            <w:shd w:val="clear" w:color="auto" w:fill="E6D6E6"/>
            <w:tcMar>
              <w:top w:w="0" w:type="dxa"/>
              <w:left w:w="0" w:type="dxa"/>
              <w:bottom w:w="0" w:type="dxa"/>
              <w:right w:w="160" w:type="dxa"/>
            </w:tcMar>
            <w:vAlign w:val="center"/>
            <w:hideMark/>
          </w:tcPr>
          <w:tbl>
            <w:tblPr>
              <w:tblW w:w="5000" w:type="pct"/>
              <w:tblCellMar>
                <w:left w:w="0" w:type="dxa"/>
                <w:right w:w="0" w:type="dxa"/>
              </w:tblCellMar>
              <w:tblLook w:val="04A0" w:firstRow="1" w:lastRow="0" w:firstColumn="1" w:lastColumn="0" w:noHBand="0" w:noVBand="1"/>
            </w:tblPr>
            <w:tblGrid>
              <w:gridCol w:w="2280"/>
              <w:gridCol w:w="3295"/>
            </w:tblGrid>
            <w:tr w:rsidR="00936DF3" w14:paraId="19566F3B" w14:textId="77777777" w:rsidTr="00936DF3">
              <w:tc>
                <w:tcPr>
                  <w:tcW w:w="1730" w:type="pct"/>
                  <w:shd w:val="clear" w:color="auto" w:fill="E6D6E6"/>
                  <w:tcMar>
                    <w:top w:w="160" w:type="dxa"/>
                    <w:left w:w="240" w:type="dxa"/>
                    <w:bottom w:w="160" w:type="dxa"/>
                    <w:right w:w="240" w:type="dxa"/>
                  </w:tcMar>
                  <w:hideMark/>
                </w:tcPr>
                <w:p w14:paraId="3C426BAC" w14:textId="5D2813CD" w:rsidR="00936DF3" w:rsidRDefault="00A66B60">
                  <w:pPr>
                    <w:spacing w:after="40"/>
                    <w:jc w:val="center"/>
                    <w:rPr>
                      <w:kern w:val="2"/>
                      <w:szCs w:val="18"/>
                      <w:lang w:val="en-GB" w:eastAsia="en-GB"/>
                      <w14:ligatures w14:val="standardContextual"/>
                    </w:rPr>
                  </w:pPr>
                  <w:r>
                    <w:rPr>
                      <w:noProof/>
                    </w:rPr>
                    <w:drawing>
                      <wp:inline distT="0" distB="0" distL="0" distR="0" wp14:anchorId="658C9722" wp14:editId="3F2F774F">
                        <wp:extent cx="1143000" cy="379095"/>
                        <wp:effectExtent l="0" t="0" r="0" b="1905"/>
                        <wp:docPr id="46482698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50460" cy="381569"/>
                                </a:xfrm>
                                <a:prstGeom prst="rect">
                                  <a:avLst/>
                                </a:prstGeom>
                                <a:noFill/>
                                <a:ln>
                                  <a:noFill/>
                                </a:ln>
                              </pic:spPr>
                            </pic:pic>
                          </a:graphicData>
                        </a:graphic>
                      </wp:inline>
                    </w:drawing>
                  </w:r>
                  <w:r w:rsidR="000A35E3">
                    <w:rPr>
                      <w:noProof/>
                    </w:rPr>
                    <w:drawing>
                      <wp:inline distT="0" distB="0" distL="0" distR="0" wp14:anchorId="7A160D9A" wp14:editId="26A2DBA2">
                        <wp:extent cx="1123950" cy="1123950"/>
                        <wp:effectExtent l="0" t="0" r="0" b="0"/>
                        <wp:docPr id="21931011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23950" cy="1123950"/>
                                </a:xfrm>
                                <a:prstGeom prst="rect">
                                  <a:avLst/>
                                </a:prstGeom>
                                <a:noFill/>
                                <a:ln>
                                  <a:noFill/>
                                </a:ln>
                              </pic:spPr>
                            </pic:pic>
                          </a:graphicData>
                        </a:graphic>
                      </wp:inline>
                    </w:drawing>
                  </w:r>
                </w:p>
                <w:p w14:paraId="4D786056" w14:textId="144C8DD4" w:rsidR="00A66B60" w:rsidRDefault="00A66B60">
                  <w:pPr>
                    <w:spacing w:after="40"/>
                    <w:jc w:val="center"/>
                    <w:rPr>
                      <w:kern w:val="2"/>
                      <w:szCs w:val="18"/>
                      <w:lang w:val="en-GB" w:eastAsia="en-GB"/>
                      <w14:ligatures w14:val="standardContextual"/>
                    </w:rPr>
                  </w:pPr>
                </w:p>
              </w:tc>
              <w:tc>
                <w:tcPr>
                  <w:tcW w:w="3270" w:type="pct"/>
                  <w:shd w:val="clear" w:color="auto" w:fill="E6D6E6"/>
                  <w:tcMar>
                    <w:top w:w="0" w:type="dxa"/>
                    <w:left w:w="80" w:type="dxa"/>
                    <w:bottom w:w="0" w:type="dxa"/>
                    <w:right w:w="0" w:type="dxa"/>
                  </w:tcMar>
                  <w:hideMark/>
                </w:tcPr>
                <w:p w14:paraId="1E14A6F9" w14:textId="1F1952E8" w:rsidR="00936DF3" w:rsidRDefault="00936DF3">
                  <w:pPr>
                    <w:spacing w:after="0"/>
                  </w:pPr>
                  <w:r w:rsidRPr="006D1275">
                    <w:rPr>
                      <w:b/>
                      <w:bCs/>
                      <w:color w:val="92278F"/>
                      <w:sz w:val="44"/>
                      <w:szCs w:val="44"/>
                    </w:rPr>
                    <w:t>DERBYSHIRE INCLUSION</w:t>
                  </w:r>
                  <w:r>
                    <w:rPr>
                      <w:color w:val="92278F"/>
                    </w:rPr>
                    <w:br/>
                  </w:r>
                  <w:r>
                    <w:rPr>
                      <w:color w:val="000000"/>
                      <w:sz w:val="22"/>
                    </w:rPr>
                    <w:t xml:space="preserve">School Inclusion Strategy Summary </w:t>
                  </w:r>
                </w:p>
              </w:tc>
            </w:tr>
          </w:tbl>
          <w:p w14:paraId="12AC17EF" w14:textId="77777777" w:rsidR="000319BA" w:rsidRPr="00936DF3" w:rsidRDefault="000319BA" w:rsidP="00936DF3">
            <w:pPr>
              <w:spacing w:after="160" w:line="278" w:lineRule="auto"/>
              <w:rPr>
                <w:rFonts w:ascii="Times New Roman" w:hAnsi="Times New Roman" w:cs="Times New Roman"/>
                <w:kern w:val="2"/>
                <w:sz w:val="24"/>
                <w:szCs w:val="24"/>
                <w:lang w:val="en-GB" w:eastAsia="en-GB"/>
                <w14:ligatures w14:val="standardContextual"/>
              </w:rPr>
            </w:pPr>
          </w:p>
        </w:tc>
        <w:tc>
          <w:tcPr>
            <w:tcW w:w="1500" w:type="pct"/>
            <w:gridSpan w:val="2"/>
            <w:shd w:val="clear" w:color="auto" w:fill="F3E6F2"/>
            <w:tcMar>
              <w:top w:w="200" w:type="dxa"/>
              <w:left w:w="240" w:type="dxa"/>
              <w:bottom w:w="200" w:type="dxa"/>
              <w:right w:w="240" w:type="dxa"/>
            </w:tcMar>
            <w:vAlign w:val="center"/>
            <w:hideMark/>
          </w:tcPr>
          <w:p w14:paraId="6F1EED9C" w14:textId="12572783" w:rsidR="000319BA" w:rsidRDefault="000174FB">
            <w:pPr>
              <w:spacing w:after="0"/>
              <w:jc w:val="center"/>
            </w:pPr>
            <w:r>
              <w:rPr>
                <w:noProof/>
              </w:rPr>
              <w:drawing>
                <wp:inline distT="0" distB="0" distL="0" distR="0" wp14:anchorId="349395F2" wp14:editId="0215D634">
                  <wp:extent cx="1699260" cy="1679110"/>
                  <wp:effectExtent l="0" t="0" r="0" b="0"/>
                  <wp:docPr id="4753082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308223" name="Picture 1"/>
                          <pic:cNvPicPr>
                            <a:picLocks noChangeAspect="1" noChangeArrowheads="1"/>
                          </pic:cNvPicPr>
                        </pic:nvPicPr>
                        <pic:blipFill>
                          <a:blip r:embed="rId8"/>
                          <a:stretch>
                            <a:fillRect/>
                          </a:stretch>
                        </pic:blipFill>
                        <pic:spPr bwMode="auto">
                          <a:xfrm>
                            <a:off x="0" y="0"/>
                            <a:ext cx="1699260" cy="1679110"/>
                          </a:xfrm>
                          <a:prstGeom prst="rect">
                            <a:avLst/>
                          </a:prstGeom>
                          <a:noFill/>
                          <a:ln>
                            <a:noFill/>
                          </a:ln>
                        </pic:spPr>
                      </pic:pic>
                    </a:graphicData>
                  </a:graphic>
                </wp:inline>
              </w:drawing>
            </w:r>
          </w:p>
        </w:tc>
      </w:tr>
      <w:tr w:rsidR="000319BA" w14:paraId="42FF48AF" w14:textId="77777777">
        <w:tc>
          <w:tcPr>
            <w:tcW w:w="1000" w:type="pct"/>
            <w:tcBorders>
              <w:top w:val="single" w:sz="12" w:space="0" w:color="FFFFFF"/>
              <w:left w:val="single" w:sz="12" w:space="0" w:color="FFFFFF"/>
              <w:bottom w:val="single" w:sz="12" w:space="0" w:color="FFFFFF"/>
              <w:right w:val="single" w:sz="12" w:space="0" w:color="FFFFFF"/>
            </w:tcBorders>
            <w:shd w:val="clear" w:color="auto" w:fill="F3E6F2"/>
            <w:tcMar>
              <w:top w:w="140" w:type="dxa"/>
              <w:left w:w="140" w:type="dxa"/>
              <w:bottom w:w="140" w:type="dxa"/>
              <w:right w:w="140" w:type="dxa"/>
            </w:tcMar>
            <w:hideMark/>
          </w:tcPr>
          <w:p w14:paraId="41E9BA86" w14:textId="7B5F4E07" w:rsidR="000319BA" w:rsidRDefault="00E51F88">
            <w:pPr>
              <w:spacing w:after="0"/>
            </w:pPr>
            <w:r>
              <w:rPr>
                <w:b/>
                <w:bCs/>
                <w:color w:val="92278F"/>
                <w:sz w:val="21"/>
                <w:szCs w:val="21"/>
              </w:rPr>
              <w:t xml:space="preserve">School </w:t>
            </w:r>
            <w:r w:rsidR="000319BA">
              <w:rPr>
                <w:b/>
                <w:bCs/>
                <w:color w:val="92278F"/>
                <w:sz w:val="21"/>
                <w:szCs w:val="21"/>
              </w:rPr>
              <w:t>name</w:t>
            </w:r>
            <w:r w:rsidR="000319BA">
              <w:rPr>
                <w:color w:val="000000"/>
                <w:sz w:val="21"/>
                <w:szCs w:val="21"/>
              </w:rPr>
              <w:br/>
            </w:r>
            <w:r w:rsidR="000174FB">
              <w:t>Horsley</w:t>
            </w:r>
            <w:r w:rsidR="00066E39">
              <w:t xml:space="preserve"> </w:t>
            </w:r>
            <w:r w:rsidR="000174FB">
              <w:t xml:space="preserve">C of E Primary </w:t>
            </w:r>
            <w:r>
              <w:t>School</w:t>
            </w:r>
          </w:p>
        </w:tc>
        <w:tc>
          <w:tcPr>
            <w:tcW w:w="1000" w:type="pct"/>
            <w:tcBorders>
              <w:top w:val="single" w:sz="12" w:space="0" w:color="FFFFFF"/>
              <w:left w:val="nil"/>
              <w:bottom w:val="single" w:sz="12" w:space="0" w:color="FFFFFF"/>
              <w:right w:val="single" w:sz="12" w:space="0" w:color="FFFFFF"/>
            </w:tcBorders>
            <w:shd w:val="clear" w:color="auto" w:fill="F3E6F2"/>
            <w:tcMar>
              <w:top w:w="140" w:type="dxa"/>
              <w:left w:w="140" w:type="dxa"/>
              <w:bottom w:w="140" w:type="dxa"/>
              <w:right w:w="140" w:type="dxa"/>
            </w:tcMar>
            <w:hideMark/>
          </w:tcPr>
          <w:p w14:paraId="3EA576B4" w14:textId="0C1E2432" w:rsidR="000319BA" w:rsidRDefault="000319BA">
            <w:pPr>
              <w:spacing w:after="0"/>
            </w:pPr>
            <w:r>
              <w:rPr>
                <w:b/>
                <w:bCs/>
                <w:color w:val="92278F"/>
                <w:sz w:val="21"/>
                <w:szCs w:val="21"/>
              </w:rPr>
              <w:t>Academic year</w:t>
            </w:r>
            <w:r>
              <w:rPr>
                <w:color w:val="000000"/>
                <w:sz w:val="21"/>
                <w:szCs w:val="21"/>
              </w:rPr>
              <w:br/>
            </w:r>
            <w:r w:rsidR="00066E39">
              <w:t>2026-2027</w:t>
            </w:r>
          </w:p>
        </w:tc>
        <w:tc>
          <w:tcPr>
            <w:tcW w:w="1000" w:type="pct"/>
            <w:tcBorders>
              <w:top w:val="single" w:sz="12" w:space="0" w:color="FFFFFF"/>
              <w:left w:val="nil"/>
              <w:bottom w:val="single" w:sz="12" w:space="0" w:color="FFFFFF"/>
              <w:right w:val="single" w:sz="12" w:space="0" w:color="FFFFFF"/>
            </w:tcBorders>
            <w:shd w:val="clear" w:color="auto" w:fill="F3E6F2"/>
            <w:tcMar>
              <w:top w:w="140" w:type="dxa"/>
              <w:left w:w="140" w:type="dxa"/>
              <w:bottom w:w="140" w:type="dxa"/>
              <w:right w:w="140" w:type="dxa"/>
            </w:tcMar>
            <w:hideMark/>
          </w:tcPr>
          <w:p w14:paraId="6CC7B0ED" w14:textId="77777777" w:rsidR="000319BA" w:rsidRDefault="000319BA">
            <w:pPr>
              <w:spacing w:after="0"/>
            </w:pPr>
            <w:r>
              <w:rPr>
                <w:b/>
                <w:bCs/>
                <w:color w:val="92278F"/>
                <w:sz w:val="21"/>
                <w:szCs w:val="21"/>
              </w:rPr>
              <w:t>Date published</w:t>
            </w:r>
            <w:r>
              <w:rPr>
                <w:color w:val="000000"/>
                <w:sz w:val="21"/>
                <w:szCs w:val="21"/>
              </w:rPr>
              <w:br/>
              <w:t>____________________</w:t>
            </w:r>
          </w:p>
        </w:tc>
        <w:tc>
          <w:tcPr>
            <w:tcW w:w="1000" w:type="pct"/>
            <w:tcBorders>
              <w:top w:val="single" w:sz="12" w:space="0" w:color="FFFFFF"/>
              <w:left w:val="nil"/>
              <w:bottom w:val="single" w:sz="12" w:space="0" w:color="FFFFFF"/>
              <w:right w:val="single" w:sz="12" w:space="0" w:color="FFFFFF"/>
            </w:tcBorders>
            <w:shd w:val="clear" w:color="auto" w:fill="F3E6F2"/>
            <w:tcMar>
              <w:top w:w="140" w:type="dxa"/>
              <w:left w:w="140" w:type="dxa"/>
              <w:bottom w:w="140" w:type="dxa"/>
              <w:right w:w="140" w:type="dxa"/>
            </w:tcMar>
            <w:hideMark/>
          </w:tcPr>
          <w:p w14:paraId="43DB769F" w14:textId="77777777" w:rsidR="000319BA" w:rsidRDefault="000319BA">
            <w:pPr>
              <w:spacing w:after="0"/>
            </w:pPr>
            <w:r>
              <w:rPr>
                <w:b/>
                <w:bCs/>
                <w:color w:val="92278F"/>
                <w:sz w:val="21"/>
                <w:szCs w:val="21"/>
              </w:rPr>
              <w:t>Review date</w:t>
            </w:r>
            <w:r>
              <w:rPr>
                <w:color w:val="000000"/>
                <w:sz w:val="21"/>
                <w:szCs w:val="21"/>
              </w:rPr>
              <w:br/>
              <w:t>____________________</w:t>
            </w:r>
          </w:p>
        </w:tc>
        <w:tc>
          <w:tcPr>
            <w:tcW w:w="1000" w:type="pct"/>
            <w:tcBorders>
              <w:top w:val="single" w:sz="12" w:space="0" w:color="FFFFFF"/>
              <w:left w:val="nil"/>
              <w:bottom w:val="single" w:sz="12" w:space="0" w:color="FFFFFF"/>
              <w:right w:val="single" w:sz="12" w:space="0" w:color="FFFFFF"/>
            </w:tcBorders>
            <w:shd w:val="clear" w:color="auto" w:fill="F3E6F2"/>
            <w:tcMar>
              <w:top w:w="140" w:type="dxa"/>
              <w:left w:w="140" w:type="dxa"/>
              <w:bottom w:w="140" w:type="dxa"/>
              <w:right w:w="140" w:type="dxa"/>
            </w:tcMar>
            <w:hideMark/>
          </w:tcPr>
          <w:p w14:paraId="55629BC9" w14:textId="77777777" w:rsidR="000319BA" w:rsidRDefault="000319BA">
            <w:pPr>
              <w:spacing w:after="0"/>
            </w:pPr>
            <w:r>
              <w:rPr>
                <w:b/>
                <w:bCs/>
                <w:color w:val="92278F"/>
                <w:sz w:val="21"/>
                <w:szCs w:val="21"/>
              </w:rPr>
              <w:t>Authorised by</w:t>
            </w:r>
            <w:r>
              <w:rPr>
                <w:color w:val="000000"/>
                <w:sz w:val="21"/>
                <w:szCs w:val="21"/>
              </w:rPr>
              <w:br/>
              <w:t>____________________</w:t>
            </w:r>
          </w:p>
        </w:tc>
      </w:tr>
      <w:tr w:rsidR="000319BA" w14:paraId="5B10BE5D" w14:textId="77777777" w:rsidTr="00B54414">
        <w:trPr>
          <w:trHeight w:val="4676"/>
        </w:trPr>
        <w:tc>
          <w:tcPr>
            <w:tcW w:w="2100" w:type="pct"/>
            <w:gridSpan w:val="2"/>
            <w:tcBorders>
              <w:top w:val="nil"/>
              <w:left w:val="single" w:sz="8" w:space="0" w:color="E6D6E6"/>
              <w:bottom w:val="single" w:sz="8" w:space="0" w:color="E6D6E6"/>
              <w:right w:val="single" w:sz="8" w:space="0" w:color="E6D6E6"/>
            </w:tcBorders>
            <w:shd w:val="clear" w:color="auto" w:fill="F7F7F7"/>
            <w:tcMar>
              <w:top w:w="200" w:type="dxa"/>
              <w:left w:w="200" w:type="dxa"/>
              <w:bottom w:w="200" w:type="dxa"/>
              <w:right w:w="200" w:type="dxa"/>
            </w:tcMar>
            <w:hideMark/>
          </w:tcPr>
          <w:p w14:paraId="5694332C" w14:textId="32CBB8BA" w:rsidR="000319BA" w:rsidRDefault="00A81AE3">
            <w:pPr>
              <w:spacing w:after="0"/>
              <w:jc w:val="center"/>
            </w:pPr>
            <w:r>
              <w:rPr>
                <w:noProof/>
              </w:rPr>
              <w:drawing>
                <wp:inline distT="0" distB="0" distL="0" distR="0" wp14:anchorId="71A51134" wp14:editId="3E9FA3F6">
                  <wp:extent cx="1714500" cy="2263122"/>
                  <wp:effectExtent l="0" t="0" r="0" b="4445"/>
                  <wp:docPr id="93525079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flipH="1">
                            <a:off x="0" y="0"/>
                            <a:ext cx="1736471" cy="2292124"/>
                          </a:xfrm>
                          <a:prstGeom prst="rect">
                            <a:avLst/>
                          </a:prstGeom>
                          <a:noFill/>
                          <a:ln>
                            <a:noFill/>
                          </a:ln>
                        </pic:spPr>
                      </pic:pic>
                    </a:graphicData>
                  </a:graphic>
                </wp:inline>
              </w:drawing>
            </w:r>
          </w:p>
        </w:tc>
        <w:tc>
          <w:tcPr>
            <w:tcW w:w="2900" w:type="pct"/>
            <w:gridSpan w:val="3"/>
            <w:tcBorders>
              <w:top w:val="nil"/>
              <w:left w:val="nil"/>
              <w:bottom w:val="single" w:sz="8" w:space="0" w:color="E6D6E6"/>
              <w:right w:val="single" w:sz="8" w:space="0" w:color="E6D6E6"/>
            </w:tcBorders>
            <w:shd w:val="clear" w:color="auto" w:fill="FFFFFF"/>
            <w:tcMar>
              <w:top w:w="200" w:type="dxa"/>
              <w:left w:w="200" w:type="dxa"/>
              <w:bottom w:w="200" w:type="dxa"/>
              <w:right w:w="200" w:type="dxa"/>
            </w:tcMar>
            <w:hideMark/>
          </w:tcPr>
          <w:p w14:paraId="0E7BF169" w14:textId="77777777" w:rsidR="000319BA" w:rsidRDefault="000319BA">
            <w:pPr>
              <w:spacing w:after="80"/>
            </w:pPr>
            <w:r>
              <w:rPr>
                <w:b/>
                <w:bCs/>
                <w:color w:val="92278F"/>
                <w:sz w:val="30"/>
                <w:szCs w:val="30"/>
              </w:rPr>
              <w:t>Our commitment to inclusion</w:t>
            </w:r>
          </w:p>
          <w:p w14:paraId="25FAB09B" w14:textId="016547D6" w:rsidR="00657C7A" w:rsidRDefault="00657C7A">
            <w:pPr>
              <w:spacing w:after="0"/>
              <w:rPr>
                <w:kern w:val="2"/>
                <w:szCs w:val="18"/>
                <w:lang w:val="en-GB" w:eastAsia="en-GB"/>
                <w14:ligatures w14:val="standardContextual"/>
              </w:rPr>
            </w:pPr>
            <w:r>
              <w:rPr>
                <w:color w:val="000000"/>
                <w:sz w:val="22"/>
              </w:rPr>
              <w:t xml:space="preserve">At </w:t>
            </w:r>
            <w:r w:rsidR="00066E39">
              <w:rPr>
                <w:color w:val="000000"/>
                <w:sz w:val="22"/>
              </w:rPr>
              <w:t>Horsley C of E Primary School</w:t>
            </w:r>
            <w:r>
              <w:rPr>
                <w:color w:val="000000"/>
                <w:sz w:val="22"/>
              </w:rPr>
              <w:t xml:space="preserve">, every child belongs, </w:t>
            </w:r>
            <w:r w:rsidR="00C74421">
              <w:rPr>
                <w:color w:val="000000"/>
                <w:sz w:val="22"/>
              </w:rPr>
              <w:t>participates,</w:t>
            </w:r>
            <w:r>
              <w:rPr>
                <w:color w:val="000000"/>
                <w:sz w:val="22"/>
              </w:rPr>
              <w:t xml:space="preserve"> and achieves. We identify and remove barriers to learning, participation and wellbeing through high-quality teaching, reasonable adjustments and strong partnership with pupils, </w:t>
            </w:r>
            <w:r w:rsidR="00C74421">
              <w:rPr>
                <w:color w:val="000000"/>
                <w:sz w:val="22"/>
              </w:rPr>
              <w:t>families,</w:t>
            </w:r>
            <w:r>
              <w:rPr>
                <w:color w:val="000000"/>
                <w:sz w:val="22"/>
              </w:rPr>
              <w:t xml:space="preserve"> and professionals. Our inclusive practice is supported through our core school budget, including the notional SEN budget, and where applicable the Inclusive Mainstream Fund. Our approach is informed by the Derbyshire Inclusion Framework and our Whole School Provision Map</w:t>
            </w:r>
            <w:r w:rsidR="00815792">
              <w:rPr>
                <w:color w:val="000000"/>
                <w:sz w:val="22"/>
              </w:rPr>
              <w:t>s</w:t>
            </w:r>
            <w:r>
              <w:rPr>
                <w:color w:val="000000"/>
                <w:sz w:val="22"/>
              </w:rPr>
              <w:t>, which help us identify strengths, barriers, priorities and the provision needed to support all learners. We review th</w:t>
            </w:r>
            <w:r w:rsidR="00815792">
              <w:rPr>
                <w:color w:val="000000"/>
                <w:sz w:val="22"/>
              </w:rPr>
              <w:t>ese</w:t>
            </w:r>
            <w:r>
              <w:rPr>
                <w:color w:val="000000"/>
                <w:sz w:val="22"/>
              </w:rPr>
              <w:t xml:space="preserve"> regularly so that provision remains responsive to the needs of our school community.</w:t>
            </w:r>
          </w:p>
          <w:p w14:paraId="43E8F521" w14:textId="01329AB1" w:rsidR="000319BA" w:rsidRDefault="000319BA">
            <w:pPr>
              <w:spacing w:after="0"/>
            </w:pPr>
          </w:p>
        </w:tc>
      </w:tr>
    </w:tbl>
    <w:p w14:paraId="502421A8" w14:textId="77777777" w:rsidR="00B54414" w:rsidRDefault="00B54414">
      <w:pPr>
        <w:spacing w:before="200" w:after="120"/>
        <w:rPr>
          <w:b/>
          <w:bCs/>
          <w:color w:val="92278F"/>
          <w:sz w:val="28"/>
          <w:szCs w:val="28"/>
        </w:rPr>
      </w:pPr>
    </w:p>
    <w:p w14:paraId="67A66FA7" w14:textId="77777777" w:rsidR="00B54414" w:rsidRDefault="00B54414">
      <w:pPr>
        <w:spacing w:before="200" w:after="120"/>
        <w:rPr>
          <w:b/>
          <w:bCs/>
          <w:color w:val="92278F"/>
          <w:sz w:val="28"/>
          <w:szCs w:val="28"/>
        </w:rPr>
      </w:pPr>
    </w:p>
    <w:p w14:paraId="20389FBC" w14:textId="00F87DCD" w:rsidR="00B54414" w:rsidRPr="00B54414" w:rsidRDefault="00F81370">
      <w:pPr>
        <w:spacing w:before="200" w:after="120"/>
        <w:rPr>
          <w:b/>
          <w:bCs/>
          <w:color w:val="92278F"/>
          <w:sz w:val="40"/>
          <w:szCs w:val="40"/>
        </w:rPr>
      </w:pPr>
      <w:r w:rsidRPr="00B54414">
        <w:rPr>
          <w:b/>
          <w:bCs/>
          <w:color w:val="92278F"/>
          <w:sz w:val="40"/>
          <w:szCs w:val="40"/>
        </w:rPr>
        <w:t>Our Inclusion Principles</w:t>
      </w:r>
    </w:p>
    <w:tbl>
      <w:tblPr>
        <w:tblW w:w="5000" w:type="pct"/>
        <w:tblCellMar>
          <w:left w:w="0" w:type="dxa"/>
          <w:right w:w="0" w:type="dxa"/>
        </w:tblCellMar>
        <w:tblLook w:val="04A0" w:firstRow="1" w:lastRow="0" w:firstColumn="1" w:lastColumn="0" w:noHBand="0" w:noVBand="1"/>
      </w:tblPr>
      <w:tblGrid>
        <w:gridCol w:w="2613"/>
        <w:gridCol w:w="2612"/>
        <w:gridCol w:w="2612"/>
        <w:gridCol w:w="2612"/>
      </w:tblGrid>
      <w:tr w:rsidR="00F81370" w14:paraId="626522C6" w14:textId="77777777" w:rsidTr="00662A3C">
        <w:tc>
          <w:tcPr>
            <w:tcW w:w="1250" w:type="pct"/>
            <w:tcBorders>
              <w:top w:val="single" w:sz="8" w:space="0" w:color="FFFFFF"/>
              <w:left w:val="single" w:sz="8" w:space="0" w:color="FFFFFF"/>
              <w:bottom w:val="single" w:sz="8" w:space="0" w:color="FFFFFF"/>
              <w:right w:val="single" w:sz="8" w:space="0" w:color="FFFFFF"/>
            </w:tcBorders>
            <w:shd w:val="clear" w:color="auto" w:fill="E6D6E6"/>
            <w:tcMar>
              <w:top w:w="160" w:type="dxa"/>
              <w:left w:w="120" w:type="dxa"/>
              <w:bottom w:w="160" w:type="dxa"/>
              <w:right w:w="120" w:type="dxa"/>
            </w:tcMar>
            <w:hideMark/>
          </w:tcPr>
          <w:p w14:paraId="5055D579" w14:textId="0901BC54" w:rsidR="00F81370" w:rsidRPr="00C74421" w:rsidRDefault="00C74421" w:rsidP="00C74421">
            <w:pPr>
              <w:spacing w:after="0"/>
              <w:jc w:val="center"/>
              <w:rPr>
                <w:kern w:val="2"/>
                <w:szCs w:val="18"/>
                <w:lang w:val="en-GB" w:eastAsia="en-GB"/>
                <w14:ligatures w14:val="standardContextual"/>
              </w:rPr>
            </w:pPr>
            <w:r>
              <w:rPr>
                <w:b/>
                <w:bCs/>
                <w:color w:val="92278F"/>
                <w:sz w:val="22"/>
              </w:rPr>
              <w:t>1. Belonging</w:t>
            </w:r>
            <w:r>
              <w:rPr>
                <w:color w:val="000000"/>
                <w:sz w:val="21"/>
                <w:szCs w:val="21"/>
              </w:rPr>
              <w:br/>
            </w:r>
            <w:r>
              <w:rPr>
                <w:b/>
                <w:bCs/>
                <w:color w:val="000000"/>
                <w:sz w:val="21"/>
                <w:szCs w:val="21"/>
              </w:rPr>
              <w:t>A Safe and Respectful Culture</w:t>
            </w:r>
            <w:r>
              <w:rPr>
                <w:color w:val="000000"/>
                <w:sz w:val="21"/>
                <w:szCs w:val="21"/>
              </w:rPr>
              <w:br/>
              <w:t>Every pupil feels safe, valued, and included.</w:t>
            </w:r>
          </w:p>
        </w:tc>
        <w:tc>
          <w:tcPr>
            <w:tcW w:w="1250" w:type="pct"/>
            <w:tcBorders>
              <w:top w:val="single" w:sz="8" w:space="0" w:color="FFFFFF"/>
              <w:left w:val="nil"/>
              <w:bottom w:val="single" w:sz="8" w:space="0" w:color="FFFFFF"/>
              <w:right w:val="single" w:sz="8" w:space="0" w:color="FFFFFF"/>
            </w:tcBorders>
            <w:shd w:val="clear" w:color="auto" w:fill="E8F4D9"/>
            <w:tcMar>
              <w:top w:w="160" w:type="dxa"/>
              <w:left w:w="120" w:type="dxa"/>
              <w:bottom w:w="160" w:type="dxa"/>
              <w:right w:w="120" w:type="dxa"/>
            </w:tcMar>
            <w:hideMark/>
          </w:tcPr>
          <w:p w14:paraId="07EB6557" w14:textId="206FCE15" w:rsidR="00F81370" w:rsidRPr="00C74421" w:rsidRDefault="00C74421" w:rsidP="00C74421">
            <w:pPr>
              <w:spacing w:after="0"/>
              <w:jc w:val="center"/>
              <w:rPr>
                <w:kern w:val="2"/>
                <w:szCs w:val="18"/>
                <w:lang w:val="en-GB" w:eastAsia="en-GB"/>
                <w14:ligatures w14:val="standardContextual"/>
              </w:rPr>
            </w:pPr>
            <w:r>
              <w:rPr>
                <w:b/>
                <w:bCs/>
                <w:color w:val="5C8F28"/>
                <w:sz w:val="22"/>
              </w:rPr>
              <w:t>2. Responsibility</w:t>
            </w:r>
            <w:r>
              <w:rPr>
                <w:color w:val="000000"/>
                <w:sz w:val="21"/>
                <w:szCs w:val="21"/>
              </w:rPr>
              <w:br/>
            </w:r>
            <w:r>
              <w:rPr>
                <w:b/>
                <w:bCs/>
                <w:color w:val="000000"/>
                <w:sz w:val="21"/>
                <w:szCs w:val="21"/>
              </w:rPr>
              <w:t>Ambitious Leadership and Governance</w:t>
            </w:r>
            <w:r>
              <w:rPr>
                <w:color w:val="000000"/>
                <w:sz w:val="21"/>
                <w:szCs w:val="21"/>
              </w:rPr>
              <w:br/>
              <w:t>Inclusion is everyone’s responsibility.</w:t>
            </w:r>
          </w:p>
        </w:tc>
        <w:tc>
          <w:tcPr>
            <w:tcW w:w="1250" w:type="pct"/>
            <w:tcBorders>
              <w:top w:val="single" w:sz="8" w:space="0" w:color="FFFFFF"/>
              <w:left w:val="nil"/>
              <w:bottom w:val="single" w:sz="8" w:space="0" w:color="FFFFFF"/>
              <w:right w:val="single" w:sz="8" w:space="0" w:color="FFFFFF"/>
            </w:tcBorders>
            <w:shd w:val="clear" w:color="auto" w:fill="FDE5D0"/>
            <w:tcMar>
              <w:top w:w="160" w:type="dxa"/>
              <w:left w:w="120" w:type="dxa"/>
              <w:bottom w:w="160" w:type="dxa"/>
              <w:right w:w="120" w:type="dxa"/>
            </w:tcMar>
            <w:hideMark/>
          </w:tcPr>
          <w:p w14:paraId="6C9B8109" w14:textId="3FE2F706" w:rsidR="00F81370" w:rsidRPr="00C74421" w:rsidRDefault="00C74421" w:rsidP="00C74421">
            <w:pPr>
              <w:spacing w:after="0"/>
              <w:jc w:val="center"/>
              <w:rPr>
                <w:kern w:val="2"/>
                <w:szCs w:val="18"/>
                <w:lang w:val="en-GB" w:eastAsia="en-GB"/>
                <w14:ligatures w14:val="standardContextual"/>
              </w:rPr>
            </w:pPr>
            <w:r>
              <w:rPr>
                <w:b/>
                <w:bCs/>
                <w:color w:val="C85F13"/>
                <w:sz w:val="22"/>
              </w:rPr>
              <w:t>3. Flexibility</w:t>
            </w:r>
            <w:r>
              <w:rPr>
                <w:color w:val="000000"/>
                <w:sz w:val="21"/>
                <w:szCs w:val="21"/>
              </w:rPr>
              <w:br/>
            </w:r>
            <w:r>
              <w:rPr>
                <w:b/>
                <w:bCs/>
                <w:color w:val="000000"/>
                <w:sz w:val="21"/>
                <w:szCs w:val="21"/>
              </w:rPr>
              <w:t>Inclusive Environments</w:t>
            </w:r>
            <w:r>
              <w:rPr>
                <w:color w:val="000000"/>
                <w:sz w:val="21"/>
                <w:szCs w:val="21"/>
              </w:rPr>
              <w:br/>
              <w:t>We adapt teaching, environment, and approach.</w:t>
            </w:r>
          </w:p>
        </w:tc>
        <w:tc>
          <w:tcPr>
            <w:tcW w:w="1250" w:type="pct"/>
            <w:tcBorders>
              <w:top w:val="single" w:sz="8" w:space="0" w:color="FFFFFF"/>
              <w:left w:val="nil"/>
              <w:bottom w:val="single" w:sz="8" w:space="0" w:color="FFFFFF"/>
              <w:right w:val="single" w:sz="8" w:space="0" w:color="FFFFFF"/>
            </w:tcBorders>
            <w:shd w:val="clear" w:color="auto" w:fill="FBD6E8"/>
            <w:tcMar>
              <w:top w:w="160" w:type="dxa"/>
              <w:left w:w="120" w:type="dxa"/>
              <w:bottom w:w="160" w:type="dxa"/>
              <w:right w:w="120" w:type="dxa"/>
            </w:tcMar>
            <w:hideMark/>
          </w:tcPr>
          <w:p w14:paraId="24B22C95" w14:textId="74AEDA40" w:rsidR="00F81370" w:rsidRPr="00C74421" w:rsidRDefault="00C74421" w:rsidP="00C74421">
            <w:pPr>
              <w:spacing w:after="0"/>
              <w:jc w:val="center"/>
              <w:rPr>
                <w:kern w:val="2"/>
                <w:szCs w:val="18"/>
                <w:lang w:val="en-GB" w:eastAsia="en-GB"/>
                <w14:ligatures w14:val="standardContextual"/>
              </w:rPr>
            </w:pPr>
            <w:r>
              <w:rPr>
                <w:b/>
                <w:bCs/>
                <w:color w:val="B81F62"/>
                <w:sz w:val="22"/>
              </w:rPr>
              <w:t>4. Identification</w:t>
            </w:r>
            <w:r>
              <w:rPr>
                <w:color w:val="000000"/>
                <w:sz w:val="21"/>
                <w:szCs w:val="21"/>
              </w:rPr>
              <w:br/>
            </w:r>
            <w:r>
              <w:rPr>
                <w:b/>
                <w:bCs/>
                <w:color w:val="000000"/>
                <w:sz w:val="21"/>
                <w:szCs w:val="21"/>
              </w:rPr>
              <w:t>Evidence-Based Support</w:t>
            </w:r>
            <w:r>
              <w:rPr>
                <w:color w:val="000000"/>
                <w:sz w:val="21"/>
                <w:szCs w:val="21"/>
              </w:rPr>
              <w:br/>
              <w:t>Needs and barriers are identified early.</w:t>
            </w:r>
          </w:p>
        </w:tc>
      </w:tr>
      <w:tr w:rsidR="00F81370" w14:paraId="180CD895" w14:textId="77777777" w:rsidTr="00662A3C">
        <w:tc>
          <w:tcPr>
            <w:tcW w:w="1250" w:type="pct"/>
            <w:tcBorders>
              <w:top w:val="nil"/>
              <w:left w:val="single" w:sz="8" w:space="0" w:color="FFFFFF"/>
              <w:bottom w:val="single" w:sz="8" w:space="0" w:color="FFFFFF"/>
              <w:right w:val="single" w:sz="8" w:space="0" w:color="FFFFFF"/>
            </w:tcBorders>
            <w:shd w:val="clear" w:color="auto" w:fill="D9F3EF"/>
            <w:tcMar>
              <w:top w:w="160" w:type="dxa"/>
              <w:left w:w="120" w:type="dxa"/>
              <w:bottom w:w="160" w:type="dxa"/>
              <w:right w:w="120" w:type="dxa"/>
            </w:tcMar>
            <w:hideMark/>
          </w:tcPr>
          <w:p w14:paraId="5CF3ED2E" w14:textId="6F5320B3" w:rsidR="00F81370" w:rsidRPr="00C74421" w:rsidRDefault="00C74421" w:rsidP="00C74421">
            <w:pPr>
              <w:spacing w:after="0"/>
              <w:jc w:val="center"/>
              <w:rPr>
                <w:kern w:val="2"/>
                <w:szCs w:val="18"/>
                <w:lang w:val="en-GB" w:eastAsia="en-GB"/>
                <w14:ligatures w14:val="standardContextual"/>
              </w:rPr>
            </w:pPr>
            <w:r>
              <w:rPr>
                <w:b/>
                <w:bCs/>
                <w:color w:val="258A80"/>
                <w:sz w:val="22"/>
              </w:rPr>
              <w:t>5. Provision</w:t>
            </w:r>
            <w:r>
              <w:rPr>
                <w:color w:val="000000"/>
                <w:sz w:val="21"/>
                <w:szCs w:val="21"/>
              </w:rPr>
              <w:br/>
            </w:r>
            <w:proofErr w:type="gramStart"/>
            <w:r>
              <w:rPr>
                <w:b/>
                <w:bCs/>
                <w:color w:val="000000"/>
                <w:sz w:val="21"/>
                <w:szCs w:val="21"/>
              </w:rPr>
              <w:t>High Quality</w:t>
            </w:r>
            <w:proofErr w:type="gramEnd"/>
            <w:r>
              <w:rPr>
                <w:b/>
                <w:bCs/>
                <w:color w:val="000000"/>
                <w:sz w:val="21"/>
                <w:szCs w:val="21"/>
              </w:rPr>
              <w:t xml:space="preserve"> Adaptive Teaching</w:t>
            </w:r>
            <w:r>
              <w:rPr>
                <w:color w:val="000000"/>
                <w:sz w:val="21"/>
                <w:szCs w:val="21"/>
              </w:rPr>
              <w:br/>
              <w:t>Support is matched to need and reviewed.</w:t>
            </w:r>
          </w:p>
        </w:tc>
        <w:tc>
          <w:tcPr>
            <w:tcW w:w="1250" w:type="pct"/>
            <w:tcBorders>
              <w:top w:val="nil"/>
              <w:left w:val="nil"/>
              <w:bottom w:val="single" w:sz="8" w:space="0" w:color="FFFFFF"/>
              <w:right w:val="single" w:sz="8" w:space="0" w:color="FFFFFF"/>
            </w:tcBorders>
            <w:shd w:val="clear" w:color="auto" w:fill="D6F4FA"/>
            <w:tcMar>
              <w:top w:w="160" w:type="dxa"/>
              <w:left w:w="120" w:type="dxa"/>
              <w:bottom w:w="160" w:type="dxa"/>
              <w:right w:w="120" w:type="dxa"/>
            </w:tcMar>
            <w:hideMark/>
          </w:tcPr>
          <w:p w14:paraId="14DEE318" w14:textId="01BAFEF4" w:rsidR="00F81370" w:rsidRPr="00C74421" w:rsidRDefault="00C74421" w:rsidP="00C74421">
            <w:pPr>
              <w:spacing w:after="0"/>
              <w:jc w:val="center"/>
              <w:rPr>
                <w:kern w:val="2"/>
                <w:szCs w:val="18"/>
                <w:lang w:val="en-GB" w:eastAsia="en-GB"/>
                <w14:ligatures w14:val="standardContextual"/>
              </w:rPr>
            </w:pPr>
            <w:r>
              <w:rPr>
                <w:b/>
                <w:bCs/>
                <w:color w:val="008AA3"/>
                <w:sz w:val="22"/>
              </w:rPr>
              <w:t>6. Opportunities</w:t>
            </w:r>
            <w:r>
              <w:rPr>
                <w:color w:val="000000"/>
                <w:sz w:val="21"/>
                <w:szCs w:val="21"/>
              </w:rPr>
              <w:br/>
            </w:r>
            <w:r>
              <w:rPr>
                <w:b/>
                <w:bCs/>
                <w:color w:val="000000"/>
                <w:sz w:val="21"/>
                <w:szCs w:val="21"/>
              </w:rPr>
              <w:t>Enriching Provision</w:t>
            </w:r>
            <w:r>
              <w:rPr>
                <w:color w:val="000000"/>
                <w:sz w:val="21"/>
                <w:szCs w:val="21"/>
              </w:rPr>
              <w:br/>
              <w:t>All pupils can access wider school life.</w:t>
            </w:r>
          </w:p>
        </w:tc>
        <w:tc>
          <w:tcPr>
            <w:tcW w:w="1250" w:type="pct"/>
            <w:tcBorders>
              <w:top w:val="nil"/>
              <w:left w:val="nil"/>
              <w:bottom w:val="single" w:sz="8" w:space="0" w:color="FFFFFF"/>
              <w:right w:val="single" w:sz="8" w:space="0" w:color="FFFFFF"/>
            </w:tcBorders>
            <w:shd w:val="clear" w:color="auto" w:fill="FEEBC8"/>
            <w:tcMar>
              <w:top w:w="160" w:type="dxa"/>
              <w:left w:w="120" w:type="dxa"/>
              <w:bottom w:w="160" w:type="dxa"/>
              <w:right w:w="120" w:type="dxa"/>
            </w:tcMar>
            <w:hideMark/>
          </w:tcPr>
          <w:p w14:paraId="45BAB9FA" w14:textId="550FE331" w:rsidR="00F81370" w:rsidRPr="00C74421" w:rsidRDefault="00C74421" w:rsidP="00C74421">
            <w:pPr>
              <w:spacing w:after="0"/>
              <w:jc w:val="center"/>
              <w:rPr>
                <w:kern w:val="2"/>
                <w:szCs w:val="18"/>
                <w:lang w:val="en-GB" w:eastAsia="en-GB"/>
                <w14:ligatures w14:val="standardContextual"/>
              </w:rPr>
            </w:pPr>
            <w:r>
              <w:rPr>
                <w:b/>
                <w:bCs/>
                <w:color w:val="B97700"/>
                <w:sz w:val="22"/>
              </w:rPr>
              <w:t>7. Championing</w:t>
            </w:r>
            <w:r>
              <w:rPr>
                <w:color w:val="000000"/>
                <w:sz w:val="21"/>
                <w:szCs w:val="21"/>
              </w:rPr>
              <w:br/>
            </w:r>
            <w:r>
              <w:rPr>
                <w:b/>
                <w:bCs/>
                <w:color w:val="000000"/>
                <w:sz w:val="21"/>
                <w:szCs w:val="21"/>
              </w:rPr>
              <w:t>Celebrating Diversity and Achievement</w:t>
            </w:r>
            <w:r>
              <w:rPr>
                <w:color w:val="000000"/>
                <w:sz w:val="21"/>
                <w:szCs w:val="21"/>
              </w:rPr>
              <w:br/>
              <w:t>We celebrate diversity and achievement.</w:t>
            </w:r>
          </w:p>
        </w:tc>
        <w:tc>
          <w:tcPr>
            <w:tcW w:w="1250" w:type="pct"/>
            <w:tcBorders>
              <w:top w:val="nil"/>
              <w:left w:val="nil"/>
              <w:bottom w:val="single" w:sz="8" w:space="0" w:color="FFFFFF"/>
              <w:right w:val="single" w:sz="8" w:space="0" w:color="FFFFFF"/>
            </w:tcBorders>
            <w:shd w:val="clear" w:color="auto" w:fill="E6E6E6"/>
            <w:tcMar>
              <w:top w:w="160" w:type="dxa"/>
              <w:left w:w="120" w:type="dxa"/>
              <w:bottom w:w="160" w:type="dxa"/>
              <w:right w:w="120" w:type="dxa"/>
            </w:tcMar>
            <w:hideMark/>
          </w:tcPr>
          <w:p w14:paraId="277D96BF" w14:textId="352213BF" w:rsidR="00F81370" w:rsidRPr="00C74421" w:rsidRDefault="00C74421" w:rsidP="00C74421">
            <w:pPr>
              <w:spacing w:after="0"/>
              <w:jc w:val="center"/>
              <w:rPr>
                <w:kern w:val="2"/>
                <w:szCs w:val="18"/>
                <w:lang w:val="en-GB" w:eastAsia="en-GB"/>
                <w14:ligatures w14:val="standardContextual"/>
              </w:rPr>
            </w:pPr>
            <w:r>
              <w:rPr>
                <w:b/>
                <w:bCs/>
                <w:color w:val="404040"/>
                <w:sz w:val="22"/>
              </w:rPr>
              <w:t>8. Co-production</w:t>
            </w:r>
            <w:r>
              <w:rPr>
                <w:color w:val="000000"/>
                <w:sz w:val="21"/>
                <w:szCs w:val="21"/>
              </w:rPr>
              <w:br/>
            </w:r>
            <w:r>
              <w:rPr>
                <w:b/>
                <w:bCs/>
                <w:color w:val="000000"/>
                <w:sz w:val="21"/>
                <w:szCs w:val="21"/>
              </w:rPr>
              <w:t>Strong Partnerships</w:t>
            </w:r>
            <w:r>
              <w:rPr>
                <w:color w:val="000000"/>
                <w:sz w:val="21"/>
                <w:szCs w:val="21"/>
              </w:rPr>
              <w:br/>
              <w:t>Children and families shape decisions.</w:t>
            </w:r>
          </w:p>
        </w:tc>
      </w:tr>
      <w:tr w:rsidR="00F81370" w14:paraId="1428AD40" w14:textId="77777777" w:rsidTr="00662A3C">
        <w:tc>
          <w:tcPr>
            <w:tcW w:w="5000" w:type="pct"/>
            <w:gridSpan w:val="4"/>
            <w:shd w:val="clear" w:color="auto" w:fill="E6D6E6"/>
            <w:tcMar>
              <w:top w:w="160" w:type="dxa"/>
              <w:left w:w="200" w:type="dxa"/>
              <w:bottom w:w="160" w:type="dxa"/>
              <w:right w:w="200" w:type="dxa"/>
            </w:tcMar>
            <w:hideMark/>
          </w:tcPr>
          <w:p w14:paraId="40D3B08B" w14:textId="3260DB1D" w:rsidR="00F81370" w:rsidRDefault="00662A3C" w:rsidP="00662A3C">
            <w:pPr>
              <w:spacing w:after="0"/>
              <w:jc w:val="center"/>
              <w:rPr>
                <w:kern w:val="2"/>
                <w:szCs w:val="18"/>
                <w:lang w:val="en-GB" w:eastAsia="en-GB"/>
                <w14:ligatures w14:val="standardContextual"/>
              </w:rPr>
            </w:pPr>
            <w:r>
              <w:rPr>
                <w:b/>
                <w:bCs/>
                <w:color w:val="92278F"/>
                <w:sz w:val="32"/>
                <w:szCs w:val="32"/>
              </w:rPr>
              <w:lastRenderedPageBreak/>
              <w:t>OUR PRIORITIES AND IMPACT</w:t>
            </w:r>
          </w:p>
        </w:tc>
      </w:tr>
    </w:tbl>
    <w:p w14:paraId="48FE7515" w14:textId="30FB0817" w:rsidR="00F81370" w:rsidRDefault="00F81370">
      <w:pPr>
        <w:spacing w:before="200" w:after="120"/>
        <w:rPr>
          <w:kern w:val="2"/>
          <w:szCs w:val="18"/>
          <w:lang w:val="en-GB" w:eastAsia="en-GB"/>
          <w14:ligatures w14:val="standardContextual"/>
        </w:rPr>
      </w:pPr>
      <w:r>
        <w:rPr>
          <w:b/>
          <w:bCs/>
          <w:color w:val="92278F"/>
          <w:sz w:val="28"/>
          <w:szCs w:val="28"/>
        </w:rPr>
        <w:t xml:space="preserve">Key barriers we are </w:t>
      </w:r>
      <w:r w:rsidR="00C74421">
        <w:rPr>
          <w:b/>
          <w:bCs/>
          <w:color w:val="92278F"/>
          <w:sz w:val="28"/>
          <w:szCs w:val="28"/>
        </w:rPr>
        <w:t>addressing.</w:t>
      </w:r>
    </w:p>
    <w:tbl>
      <w:tblPr>
        <w:tblW w:w="5000" w:type="pct"/>
        <w:tblCellMar>
          <w:left w:w="0" w:type="dxa"/>
          <w:right w:w="0" w:type="dxa"/>
        </w:tblCellMar>
        <w:tblLook w:val="04A0" w:firstRow="1" w:lastRow="0" w:firstColumn="1" w:lastColumn="0" w:noHBand="0" w:noVBand="1"/>
      </w:tblPr>
      <w:tblGrid>
        <w:gridCol w:w="3476"/>
        <w:gridCol w:w="3487"/>
        <w:gridCol w:w="3476"/>
      </w:tblGrid>
      <w:tr w:rsidR="00F81370" w14:paraId="76489737" w14:textId="77777777">
        <w:tc>
          <w:tcPr>
            <w:tcW w:w="1665" w:type="pct"/>
            <w:tcBorders>
              <w:top w:val="single" w:sz="12" w:space="0" w:color="FFFFFF"/>
              <w:left w:val="single" w:sz="12" w:space="0" w:color="FFFFFF"/>
              <w:bottom w:val="single" w:sz="12" w:space="0" w:color="FFFFFF"/>
              <w:right w:val="single" w:sz="12" w:space="0" w:color="FFFFFF"/>
            </w:tcBorders>
            <w:shd w:val="clear" w:color="auto" w:fill="F3E6F2"/>
            <w:tcMar>
              <w:top w:w="160" w:type="dxa"/>
              <w:left w:w="160" w:type="dxa"/>
              <w:bottom w:w="160" w:type="dxa"/>
              <w:right w:w="160" w:type="dxa"/>
            </w:tcMar>
            <w:hideMark/>
          </w:tcPr>
          <w:p w14:paraId="2A2E9DDC" w14:textId="77777777" w:rsidR="00F81370" w:rsidRDefault="00F81370">
            <w:pPr>
              <w:spacing w:after="60"/>
              <w:rPr>
                <w:kern w:val="2"/>
                <w:szCs w:val="18"/>
                <w:lang w:val="en-GB" w:eastAsia="en-GB"/>
                <w14:ligatures w14:val="standardContextual"/>
              </w:rPr>
            </w:pPr>
            <w:r>
              <w:rPr>
                <w:b/>
                <w:bCs/>
                <w:color w:val="92278F"/>
                <w:sz w:val="22"/>
              </w:rPr>
              <w:t>Barrier 1</w:t>
            </w:r>
          </w:p>
          <w:p w14:paraId="7304AB08" w14:textId="77777777" w:rsidR="00F81370" w:rsidRDefault="00F81370">
            <w:pPr>
              <w:spacing w:after="0"/>
            </w:pPr>
            <w:r>
              <w:rPr>
                <w:color w:val="646464"/>
                <w:sz w:val="21"/>
                <w:szCs w:val="21"/>
              </w:rPr>
              <w:t>Describe the barrier, trend or theme:</w:t>
            </w:r>
            <w:r>
              <w:rPr>
                <w:color w:val="000000"/>
                <w:sz w:val="21"/>
                <w:szCs w:val="21"/>
              </w:rPr>
              <w:br/>
            </w:r>
          </w:p>
          <w:p w14:paraId="596AD3F2" w14:textId="0461C328" w:rsidR="00C66134" w:rsidRDefault="00C66134">
            <w:pPr>
              <w:spacing w:after="0"/>
            </w:pPr>
            <w:r>
              <w:t xml:space="preserve">Many of our Neurodiverse </w:t>
            </w:r>
            <w:proofErr w:type="gramStart"/>
            <w:r>
              <w:t>pupils</w:t>
            </w:r>
            <w:proofErr w:type="gramEnd"/>
            <w:r>
              <w:t xml:space="preserve"> </w:t>
            </w:r>
            <w:r w:rsidR="00B92E2F">
              <w:t>face challenges with attention, communication and sensory processing within the classroom. These barriers often disrupt learning</w:t>
            </w:r>
            <w:r w:rsidR="00B644B8">
              <w:t xml:space="preserve"> and affect the overall success of the child.</w:t>
            </w:r>
          </w:p>
        </w:tc>
        <w:tc>
          <w:tcPr>
            <w:tcW w:w="1670" w:type="pct"/>
            <w:tcBorders>
              <w:top w:val="single" w:sz="12" w:space="0" w:color="FFFFFF"/>
              <w:left w:val="nil"/>
              <w:bottom w:val="single" w:sz="12" w:space="0" w:color="FFFFFF"/>
              <w:right w:val="single" w:sz="12" w:space="0" w:color="FFFFFF"/>
            </w:tcBorders>
            <w:shd w:val="clear" w:color="auto" w:fill="F3E6F2"/>
            <w:tcMar>
              <w:top w:w="160" w:type="dxa"/>
              <w:left w:w="160" w:type="dxa"/>
              <w:bottom w:w="160" w:type="dxa"/>
              <w:right w:w="160" w:type="dxa"/>
            </w:tcMar>
            <w:hideMark/>
          </w:tcPr>
          <w:p w14:paraId="7251BF48" w14:textId="77777777" w:rsidR="00F81370" w:rsidRDefault="00F81370">
            <w:pPr>
              <w:spacing w:after="60"/>
            </w:pPr>
            <w:r>
              <w:rPr>
                <w:b/>
                <w:bCs/>
                <w:color w:val="92278F"/>
                <w:sz w:val="22"/>
              </w:rPr>
              <w:t>Barrier 2</w:t>
            </w:r>
          </w:p>
          <w:p w14:paraId="073DAF71" w14:textId="77777777" w:rsidR="00F81370" w:rsidRDefault="00F81370">
            <w:pPr>
              <w:spacing w:after="0"/>
            </w:pPr>
            <w:r>
              <w:rPr>
                <w:color w:val="646464"/>
                <w:sz w:val="21"/>
                <w:szCs w:val="21"/>
              </w:rPr>
              <w:t>Describe the barrier, trend or theme:</w:t>
            </w:r>
            <w:r>
              <w:rPr>
                <w:color w:val="000000"/>
                <w:sz w:val="21"/>
                <w:szCs w:val="21"/>
              </w:rPr>
              <w:br/>
            </w:r>
          </w:p>
          <w:p w14:paraId="45241B3A" w14:textId="3F28C1AE" w:rsidR="00A96C1F" w:rsidRDefault="00A96C1F">
            <w:pPr>
              <w:spacing w:after="0"/>
            </w:pPr>
            <w:r>
              <w:t xml:space="preserve">To have </w:t>
            </w:r>
            <w:r w:rsidRPr="00A96C1F">
              <w:t xml:space="preserve">inclusive classrooms </w:t>
            </w:r>
            <w:proofErr w:type="gramStart"/>
            <w:r w:rsidRPr="00A96C1F">
              <w:t>foster</w:t>
            </w:r>
            <w:r>
              <w:t>ing</w:t>
            </w:r>
            <w:proofErr w:type="gramEnd"/>
            <w:r w:rsidRPr="00A96C1F">
              <w:t xml:space="preserve"> a supportive learning environment that enhances empathy, reduces social anxiety, and encourages positive social interactions among all students</w:t>
            </w:r>
            <w:r w:rsidR="001E4AE5">
              <w:t xml:space="preserve">, so that ND students do not feel </w:t>
            </w:r>
            <w:r w:rsidR="00301548">
              <w:t>alone</w:t>
            </w:r>
            <w:r w:rsidRPr="00A96C1F">
              <w:t>.</w:t>
            </w:r>
          </w:p>
        </w:tc>
        <w:tc>
          <w:tcPr>
            <w:tcW w:w="1665" w:type="pct"/>
            <w:tcBorders>
              <w:top w:val="single" w:sz="12" w:space="0" w:color="FFFFFF"/>
              <w:left w:val="nil"/>
              <w:bottom w:val="single" w:sz="12" w:space="0" w:color="FFFFFF"/>
              <w:right w:val="single" w:sz="12" w:space="0" w:color="FFFFFF"/>
            </w:tcBorders>
            <w:shd w:val="clear" w:color="auto" w:fill="F3E6F2"/>
            <w:tcMar>
              <w:top w:w="160" w:type="dxa"/>
              <w:left w:w="160" w:type="dxa"/>
              <w:bottom w:w="160" w:type="dxa"/>
              <w:right w:w="160" w:type="dxa"/>
            </w:tcMar>
            <w:hideMark/>
          </w:tcPr>
          <w:p w14:paraId="15355378" w14:textId="77777777" w:rsidR="00F81370" w:rsidRDefault="00F81370">
            <w:pPr>
              <w:spacing w:after="60"/>
            </w:pPr>
            <w:r>
              <w:rPr>
                <w:b/>
                <w:bCs/>
                <w:color w:val="92278F"/>
                <w:sz w:val="22"/>
              </w:rPr>
              <w:t>Barrier 3</w:t>
            </w:r>
          </w:p>
          <w:p w14:paraId="6478D68C" w14:textId="322FAF20" w:rsidR="000D3D6F" w:rsidRDefault="00F81370">
            <w:r>
              <w:rPr>
                <w:color w:val="646464"/>
                <w:sz w:val="21"/>
                <w:szCs w:val="21"/>
              </w:rPr>
              <w:t>Describe the barrier, trend or theme:</w:t>
            </w:r>
          </w:p>
          <w:p w14:paraId="215AAC20" w14:textId="39BCC9D1" w:rsidR="00301548" w:rsidRDefault="00301548">
            <w:r>
              <w:t xml:space="preserve">A selection </w:t>
            </w:r>
            <w:r w:rsidR="00D347FB">
              <w:t xml:space="preserve">of pupils in the school </w:t>
            </w:r>
            <w:proofErr w:type="gramStart"/>
            <w:r w:rsidR="00D347FB">
              <w:t>have</w:t>
            </w:r>
            <w:proofErr w:type="gramEnd"/>
            <w:r w:rsidR="00D347FB">
              <w:t xml:space="preserve"> poor attendance</w:t>
            </w:r>
            <w:r w:rsidR="002344D1">
              <w:t>.</w:t>
            </w:r>
            <w:r w:rsidR="00E43A42">
              <w:t xml:space="preserve"> Often parents are unsure how they can help their child with issues such as school refusal, </w:t>
            </w:r>
            <w:r w:rsidR="00FA31AD">
              <w:t>attachment issues</w:t>
            </w:r>
            <w:r w:rsidR="00E72F61">
              <w:t xml:space="preserve">, </w:t>
            </w:r>
            <w:r w:rsidR="009739F3">
              <w:t>extre</w:t>
            </w:r>
            <w:r w:rsidR="00E72F61">
              <w:t>me anxiety</w:t>
            </w:r>
            <w:r w:rsidR="00D56CD5">
              <w:t xml:space="preserve"> or school phobia.</w:t>
            </w:r>
          </w:p>
          <w:p w14:paraId="39CFDC70" w14:textId="77777777" w:rsidR="00F81370" w:rsidRDefault="00F81370" w:rsidP="00D347FB">
            <w:pPr>
              <w:spacing w:before="80" w:after="0"/>
            </w:pPr>
          </w:p>
        </w:tc>
      </w:tr>
    </w:tbl>
    <w:p w14:paraId="22FEF673" w14:textId="77777777" w:rsidR="00F81370" w:rsidRDefault="00F81370">
      <w:pPr>
        <w:spacing w:before="200" w:after="120"/>
        <w:rPr>
          <w:kern w:val="2"/>
          <w:szCs w:val="18"/>
          <w:lang w:val="en-GB" w:eastAsia="en-GB"/>
          <w14:ligatures w14:val="standardContextual"/>
        </w:rPr>
      </w:pPr>
      <w:r>
        <w:rPr>
          <w:b/>
          <w:bCs/>
          <w:color w:val="92278F"/>
          <w:sz w:val="28"/>
          <w:szCs w:val="28"/>
        </w:rPr>
        <w:t>Our three inclusion priorities this year</w:t>
      </w:r>
    </w:p>
    <w:tbl>
      <w:tblPr>
        <w:tblW w:w="5000" w:type="pct"/>
        <w:tblCellMar>
          <w:left w:w="0" w:type="dxa"/>
          <w:right w:w="0" w:type="dxa"/>
        </w:tblCellMar>
        <w:tblLook w:val="04A0" w:firstRow="1" w:lastRow="0" w:firstColumn="1" w:lastColumn="0" w:noHBand="0" w:noVBand="1"/>
      </w:tblPr>
      <w:tblGrid>
        <w:gridCol w:w="3476"/>
        <w:gridCol w:w="3487"/>
        <w:gridCol w:w="3476"/>
      </w:tblGrid>
      <w:tr w:rsidR="00F81370" w14:paraId="3AC43B42" w14:textId="77777777" w:rsidTr="00662A3C">
        <w:tc>
          <w:tcPr>
            <w:tcW w:w="1665" w:type="pct"/>
            <w:tcBorders>
              <w:top w:val="single" w:sz="12" w:space="0" w:color="FFFFFF"/>
              <w:left w:val="single" w:sz="12" w:space="0" w:color="FFFFFF"/>
              <w:bottom w:val="single" w:sz="12" w:space="0" w:color="FFFFFF"/>
              <w:right w:val="single" w:sz="12" w:space="0" w:color="FFFFFF"/>
            </w:tcBorders>
            <w:shd w:val="clear" w:color="auto" w:fill="E6D6E6"/>
            <w:tcMar>
              <w:top w:w="180" w:type="dxa"/>
              <w:left w:w="160" w:type="dxa"/>
              <w:bottom w:w="180" w:type="dxa"/>
              <w:right w:w="160" w:type="dxa"/>
            </w:tcMar>
            <w:hideMark/>
          </w:tcPr>
          <w:p w14:paraId="68C5FA08" w14:textId="77777777" w:rsidR="00662A3C" w:rsidRDefault="00662A3C">
            <w:pPr>
              <w:spacing w:after="100"/>
              <w:jc w:val="center"/>
              <w:rPr>
                <w:kern w:val="2"/>
                <w:szCs w:val="18"/>
                <w:lang w:val="en-GB" w:eastAsia="en-GB"/>
                <w14:ligatures w14:val="standardContextual"/>
              </w:rPr>
            </w:pPr>
            <w:r>
              <w:rPr>
                <w:b/>
                <w:bCs/>
                <w:color w:val="92278F"/>
                <w:sz w:val="24"/>
                <w:szCs w:val="24"/>
              </w:rPr>
              <w:t>Priority 1</w:t>
            </w:r>
          </w:p>
          <w:p w14:paraId="3D85D0E0" w14:textId="14449C3E" w:rsidR="00E35225" w:rsidRDefault="00662A3C" w:rsidP="00662A3C">
            <w:pPr>
              <w:spacing w:after="0"/>
              <w:rPr>
                <w:color w:val="000000"/>
                <w:sz w:val="21"/>
                <w:szCs w:val="21"/>
              </w:rPr>
            </w:pPr>
            <w:r>
              <w:rPr>
                <w:b/>
                <w:bCs/>
                <w:color w:val="000000"/>
                <w:sz w:val="21"/>
                <w:szCs w:val="21"/>
              </w:rPr>
              <w:t>Focus:</w:t>
            </w:r>
            <w:r>
              <w:rPr>
                <w:color w:val="000000"/>
                <w:sz w:val="21"/>
                <w:szCs w:val="21"/>
              </w:rPr>
              <w:t xml:space="preserve"> </w:t>
            </w:r>
            <w:r w:rsidR="00C72376">
              <w:rPr>
                <w:color w:val="000000"/>
                <w:sz w:val="21"/>
                <w:szCs w:val="21"/>
              </w:rPr>
              <w:t>To support</w:t>
            </w:r>
            <w:r w:rsidR="001F1F33">
              <w:rPr>
                <w:color w:val="000000"/>
                <w:sz w:val="21"/>
                <w:szCs w:val="21"/>
              </w:rPr>
              <w:t xml:space="preserve"> the high needs of the</w:t>
            </w:r>
            <w:r w:rsidR="00BE1D7A">
              <w:rPr>
                <w:color w:val="000000"/>
                <w:sz w:val="21"/>
                <w:szCs w:val="21"/>
              </w:rPr>
              <w:t xml:space="preserve"> </w:t>
            </w:r>
            <w:r w:rsidR="00B17AC2">
              <w:rPr>
                <w:color w:val="000000"/>
                <w:sz w:val="21"/>
                <w:szCs w:val="21"/>
              </w:rPr>
              <w:t>Neurodiverse pupils within the school</w:t>
            </w:r>
            <w:r w:rsidR="00BE1D7A">
              <w:rPr>
                <w:color w:val="000000"/>
                <w:sz w:val="21"/>
                <w:szCs w:val="21"/>
              </w:rPr>
              <w:t xml:space="preserve"> </w:t>
            </w:r>
          </w:p>
          <w:p w14:paraId="2BBFE5F6" w14:textId="5B3E08D8" w:rsidR="00E35225" w:rsidRDefault="00662A3C" w:rsidP="00662A3C">
            <w:pPr>
              <w:spacing w:after="0"/>
              <w:rPr>
                <w:color w:val="000000"/>
                <w:sz w:val="21"/>
                <w:szCs w:val="21"/>
              </w:rPr>
            </w:pPr>
            <w:r>
              <w:rPr>
                <w:color w:val="000000"/>
                <w:sz w:val="21"/>
                <w:szCs w:val="21"/>
              </w:rPr>
              <w:br/>
            </w:r>
            <w:r>
              <w:rPr>
                <w:b/>
                <w:bCs/>
                <w:color w:val="000000"/>
                <w:sz w:val="21"/>
                <w:szCs w:val="21"/>
              </w:rPr>
              <w:t>Barrier addressed:</w:t>
            </w:r>
            <w:r>
              <w:rPr>
                <w:color w:val="000000"/>
                <w:sz w:val="21"/>
                <w:szCs w:val="21"/>
              </w:rPr>
              <w:t xml:space="preserve"> </w:t>
            </w:r>
            <w:r w:rsidR="00DE30A5">
              <w:rPr>
                <w:color w:val="000000"/>
                <w:sz w:val="21"/>
                <w:szCs w:val="21"/>
              </w:rPr>
              <w:t>To develop positive l</w:t>
            </w:r>
            <w:r w:rsidR="002F0F9E">
              <w:rPr>
                <w:color w:val="000000"/>
                <w:sz w:val="21"/>
                <w:szCs w:val="21"/>
              </w:rPr>
              <w:t>earning</w:t>
            </w:r>
            <w:r w:rsidR="00FE2225">
              <w:rPr>
                <w:color w:val="000000"/>
                <w:sz w:val="21"/>
                <w:szCs w:val="21"/>
              </w:rPr>
              <w:t xml:space="preserve"> strategies and</w:t>
            </w:r>
            <w:r w:rsidR="002F0F9E">
              <w:rPr>
                <w:color w:val="000000"/>
                <w:sz w:val="21"/>
                <w:szCs w:val="21"/>
              </w:rPr>
              <w:t xml:space="preserve"> </w:t>
            </w:r>
            <w:proofErr w:type="spellStart"/>
            <w:r w:rsidR="002F0F9E">
              <w:rPr>
                <w:color w:val="000000"/>
                <w:sz w:val="21"/>
                <w:szCs w:val="21"/>
              </w:rPr>
              <w:t>behaviours</w:t>
            </w:r>
            <w:proofErr w:type="spellEnd"/>
            <w:r w:rsidR="002F0F9E">
              <w:rPr>
                <w:color w:val="000000"/>
                <w:sz w:val="21"/>
                <w:szCs w:val="21"/>
              </w:rPr>
              <w:t xml:space="preserve"> of </w:t>
            </w:r>
            <w:r w:rsidR="00D26208">
              <w:rPr>
                <w:color w:val="000000"/>
                <w:sz w:val="21"/>
                <w:szCs w:val="21"/>
              </w:rPr>
              <w:t>Neurodiverse</w:t>
            </w:r>
            <w:r w:rsidR="002F0F9E">
              <w:rPr>
                <w:color w:val="000000"/>
                <w:sz w:val="21"/>
                <w:szCs w:val="21"/>
              </w:rPr>
              <w:t xml:space="preserve"> pupils </w:t>
            </w:r>
          </w:p>
          <w:p w14:paraId="0FCBC6EE" w14:textId="6862A77A" w:rsidR="00C443E8" w:rsidRDefault="00662A3C" w:rsidP="00662A3C">
            <w:pPr>
              <w:spacing w:after="0"/>
              <w:rPr>
                <w:b/>
                <w:bCs/>
                <w:color w:val="000000"/>
                <w:sz w:val="21"/>
                <w:szCs w:val="21"/>
              </w:rPr>
            </w:pPr>
            <w:r>
              <w:rPr>
                <w:color w:val="000000"/>
                <w:sz w:val="21"/>
                <w:szCs w:val="21"/>
              </w:rPr>
              <w:br/>
            </w:r>
            <w:r>
              <w:rPr>
                <w:b/>
                <w:bCs/>
                <w:color w:val="000000"/>
                <w:sz w:val="21"/>
                <w:szCs w:val="21"/>
              </w:rPr>
              <w:t>What we will do:</w:t>
            </w:r>
          </w:p>
          <w:p w14:paraId="0B50B197" w14:textId="43AEDBBE" w:rsidR="00954A2A" w:rsidRPr="00954A2A" w:rsidRDefault="00954A2A" w:rsidP="00662A3C">
            <w:pPr>
              <w:spacing w:after="0"/>
              <w:rPr>
                <w:color w:val="000000"/>
                <w:sz w:val="21"/>
                <w:szCs w:val="21"/>
              </w:rPr>
            </w:pPr>
            <w:r w:rsidRPr="00954A2A">
              <w:rPr>
                <w:color w:val="000000"/>
                <w:sz w:val="21"/>
                <w:szCs w:val="21"/>
              </w:rPr>
              <w:t xml:space="preserve">Staff supported </w:t>
            </w:r>
            <w:r w:rsidR="00E35225">
              <w:rPr>
                <w:color w:val="000000"/>
                <w:sz w:val="21"/>
                <w:szCs w:val="21"/>
              </w:rPr>
              <w:t xml:space="preserve">by the ISAT team </w:t>
            </w:r>
            <w:r w:rsidRPr="00954A2A">
              <w:rPr>
                <w:color w:val="000000"/>
                <w:sz w:val="21"/>
                <w:szCs w:val="21"/>
              </w:rPr>
              <w:t>to develop ND awareness and Executive Functioning and how to support the development of E</w:t>
            </w:r>
            <w:r w:rsidR="006A51BC">
              <w:rPr>
                <w:color w:val="000000"/>
                <w:sz w:val="21"/>
                <w:szCs w:val="21"/>
              </w:rPr>
              <w:t xml:space="preserve">xecutive </w:t>
            </w:r>
            <w:r w:rsidRPr="00954A2A">
              <w:rPr>
                <w:color w:val="000000"/>
                <w:sz w:val="21"/>
                <w:szCs w:val="21"/>
              </w:rPr>
              <w:t>F</w:t>
            </w:r>
            <w:r w:rsidR="006A51BC">
              <w:rPr>
                <w:color w:val="000000"/>
                <w:sz w:val="21"/>
                <w:szCs w:val="21"/>
              </w:rPr>
              <w:t>unctioning</w:t>
            </w:r>
            <w:r w:rsidRPr="00954A2A">
              <w:rPr>
                <w:color w:val="000000"/>
                <w:sz w:val="21"/>
                <w:szCs w:val="21"/>
              </w:rPr>
              <w:t xml:space="preserve"> skills within the classroom</w:t>
            </w:r>
            <w:r>
              <w:rPr>
                <w:color w:val="000000"/>
                <w:sz w:val="21"/>
                <w:szCs w:val="21"/>
              </w:rPr>
              <w:t>.</w:t>
            </w:r>
          </w:p>
          <w:p w14:paraId="55F14C35" w14:textId="77777777" w:rsidR="008C4C7B" w:rsidRDefault="00C443E8" w:rsidP="00662A3C">
            <w:pPr>
              <w:spacing w:after="0"/>
              <w:rPr>
                <w:color w:val="000000"/>
                <w:sz w:val="21"/>
                <w:szCs w:val="21"/>
              </w:rPr>
            </w:pPr>
            <w:r w:rsidRPr="00C443E8">
              <w:rPr>
                <w:color w:val="000000"/>
                <w:sz w:val="21"/>
                <w:szCs w:val="21"/>
              </w:rPr>
              <w:t>Children will be supported to use strategies to help them with Executive Functioning skills so that they can work with increasing independence and have their needs met</w:t>
            </w:r>
            <w:r w:rsidR="00E35225">
              <w:rPr>
                <w:color w:val="000000"/>
                <w:sz w:val="21"/>
                <w:szCs w:val="21"/>
              </w:rPr>
              <w:t>.</w:t>
            </w:r>
          </w:p>
          <w:p w14:paraId="7DDBEFFA" w14:textId="5E6A1EE0" w:rsidR="00F81370" w:rsidRDefault="008C4C7B" w:rsidP="00662A3C">
            <w:pPr>
              <w:spacing w:after="0"/>
            </w:pPr>
            <w:r w:rsidRPr="008C4C7B">
              <w:rPr>
                <w:sz w:val="21"/>
                <w:szCs w:val="21"/>
              </w:rPr>
              <w:t>ISAT observations, work with teacher to understand what strategies could be implemented which don't require additional adults, awareness of ND friendly teaching and learning approach.</w:t>
            </w:r>
            <w:r w:rsidR="00662A3C">
              <w:rPr>
                <w:color w:val="000000"/>
                <w:sz w:val="21"/>
                <w:szCs w:val="21"/>
              </w:rPr>
              <w:br/>
            </w:r>
            <w:r w:rsidR="00662A3C">
              <w:rPr>
                <w:color w:val="000000"/>
                <w:sz w:val="21"/>
                <w:szCs w:val="21"/>
              </w:rPr>
              <w:br/>
            </w:r>
            <w:r w:rsidR="00662A3C">
              <w:rPr>
                <w:b/>
                <w:bCs/>
                <w:color w:val="000000"/>
                <w:sz w:val="21"/>
                <w:szCs w:val="21"/>
              </w:rPr>
              <w:t>Activity type:</w:t>
            </w:r>
            <w:r w:rsidR="00662A3C">
              <w:rPr>
                <w:color w:val="000000"/>
                <w:sz w:val="21"/>
                <w:szCs w:val="21"/>
              </w:rPr>
              <w:t xml:space="preserve"> Universal </w:t>
            </w:r>
            <w:r w:rsidR="00662A3C">
              <w:rPr>
                <w:color w:val="000000"/>
                <w:sz w:val="21"/>
                <w:szCs w:val="21"/>
              </w:rPr>
              <w:br/>
            </w:r>
            <w:r w:rsidR="00662A3C">
              <w:rPr>
                <w:b/>
                <w:bCs/>
                <w:color w:val="000000"/>
                <w:sz w:val="21"/>
                <w:szCs w:val="21"/>
              </w:rPr>
              <w:t>Funding:</w:t>
            </w:r>
            <w:r w:rsidR="00662A3C">
              <w:rPr>
                <w:color w:val="000000"/>
                <w:sz w:val="21"/>
                <w:szCs w:val="21"/>
              </w:rPr>
              <w:t xml:space="preserve"> </w:t>
            </w:r>
            <w:r w:rsidR="007565D7">
              <w:rPr>
                <w:color w:val="000000"/>
                <w:sz w:val="21"/>
                <w:szCs w:val="21"/>
              </w:rPr>
              <w:t>IMF</w:t>
            </w:r>
            <w:r w:rsidR="00662A3C">
              <w:rPr>
                <w:color w:val="000000"/>
                <w:sz w:val="21"/>
                <w:szCs w:val="21"/>
              </w:rPr>
              <w:br/>
            </w:r>
            <w:r w:rsidR="00662A3C">
              <w:rPr>
                <w:b/>
                <w:bCs/>
                <w:color w:val="000000"/>
                <w:sz w:val="21"/>
                <w:szCs w:val="21"/>
              </w:rPr>
              <w:t>Success will look like:</w:t>
            </w:r>
            <w:r>
              <w:rPr>
                <w:b/>
                <w:bCs/>
                <w:color w:val="000000"/>
                <w:sz w:val="21"/>
                <w:szCs w:val="21"/>
              </w:rPr>
              <w:t xml:space="preserve"> </w:t>
            </w:r>
            <w:r w:rsidR="00662A3C">
              <w:rPr>
                <w:color w:val="000000"/>
                <w:sz w:val="21"/>
                <w:szCs w:val="21"/>
              </w:rPr>
              <w:br/>
            </w:r>
            <w:r w:rsidR="004606BA">
              <w:t>To support the high needs of neurodiverse pupils within the school</w:t>
            </w:r>
            <w:r w:rsidR="00C63AB9">
              <w:t xml:space="preserve">, </w:t>
            </w:r>
            <w:r w:rsidR="00C63AB9">
              <w:lastRenderedPageBreak/>
              <w:t xml:space="preserve">there will be an inclusive </w:t>
            </w:r>
            <w:r w:rsidR="00B57791">
              <w:t>environment</w:t>
            </w:r>
            <w:r w:rsidR="00C63AB9">
              <w:t xml:space="preserve"> that accommodates for their </w:t>
            </w:r>
            <w:r w:rsidR="004672C4">
              <w:t>diverse learning styles and sensory needs. This may involve:</w:t>
            </w:r>
          </w:p>
          <w:p w14:paraId="25985280" w14:textId="076ECAD5" w:rsidR="004672C4" w:rsidRDefault="004672C4" w:rsidP="00662A3C">
            <w:pPr>
              <w:spacing w:after="0"/>
            </w:pPr>
            <w:r w:rsidRPr="00650DC4">
              <w:rPr>
                <w:b/>
                <w:bCs/>
              </w:rPr>
              <w:t>Adapting classrooms and resources</w:t>
            </w:r>
            <w:r>
              <w:t xml:space="preserve"> </w:t>
            </w:r>
            <w:r w:rsidR="00D10A41">
              <w:t>–</w:t>
            </w:r>
            <w:r>
              <w:t xml:space="preserve"> </w:t>
            </w:r>
            <w:r w:rsidR="00D10A41">
              <w:t xml:space="preserve">Tailoring classroom environments to meet the specific needs of neurodiverse </w:t>
            </w:r>
            <w:r w:rsidR="00B57791">
              <w:t>learners</w:t>
            </w:r>
            <w:r w:rsidR="00D10A41">
              <w:t xml:space="preserve">, such as using preferred </w:t>
            </w:r>
            <w:proofErr w:type="spellStart"/>
            <w:r w:rsidR="00D10A41">
              <w:t>colours</w:t>
            </w:r>
            <w:proofErr w:type="spellEnd"/>
            <w:r w:rsidR="00D10A41">
              <w:t>, fonts or visual aids.</w:t>
            </w:r>
          </w:p>
          <w:p w14:paraId="73F240D4" w14:textId="5EF8E1BB" w:rsidR="00B57791" w:rsidRDefault="0001422A" w:rsidP="00662A3C">
            <w:pPr>
              <w:spacing w:after="0"/>
            </w:pPr>
            <w:r w:rsidRPr="00650DC4">
              <w:rPr>
                <w:b/>
                <w:bCs/>
              </w:rPr>
              <w:t>Emphasizing</w:t>
            </w:r>
            <w:r w:rsidR="00A7438F" w:rsidRPr="00650DC4">
              <w:rPr>
                <w:b/>
                <w:bCs/>
              </w:rPr>
              <w:t xml:space="preserve"> Flexibility</w:t>
            </w:r>
            <w:r w:rsidR="001A0916">
              <w:t xml:space="preserve"> – </w:t>
            </w:r>
            <w:r>
              <w:t>Implementing</w:t>
            </w:r>
            <w:r w:rsidR="001A0916">
              <w:t xml:space="preserve"> flexible approaches that recognize the unique ways in which neurodiverse pupils respond to their environmen</w:t>
            </w:r>
            <w:r>
              <w:t>t, such as allowing movement and sensory input.</w:t>
            </w:r>
          </w:p>
          <w:p w14:paraId="3812002C" w14:textId="0B3AB87B" w:rsidR="0001422A" w:rsidRDefault="00BC3BEE" w:rsidP="00662A3C">
            <w:pPr>
              <w:spacing w:after="0"/>
            </w:pPr>
            <w:r w:rsidRPr="00650DC4">
              <w:rPr>
                <w:b/>
                <w:bCs/>
              </w:rPr>
              <w:t xml:space="preserve">Fostering Positive </w:t>
            </w:r>
            <w:proofErr w:type="spellStart"/>
            <w:r w:rsidRPr="00650DC4">
              <w:rPr>
                <w:b/>
                <w:bCs/>
              </w:rPr>
              <w:t>Behaviour</w:t>
            </w:r>
            <w:proofErr w:type="spellEnd"/>
            <w:r>
              <w:t xml:space="preserve"> </w:t>
            </w:r>
            <w:r w:rsidR="00684B0C">
              <w:t>–</w:t>
            </w:r>
            <w:r>
              <w:t xml:space="preserve"> </w:t>
            </w:r>
            <w:proofErr w:type="spellStart"/>
            <w:r w:rsidR="00684B0C">
              <w:t>Utilising</w:t>
            </w:r>
            <w:proofErr w:type="spellEnd"/>
            <w:r w:rsidR="00684B0C">
              <w:t xml:space="preserve"> strategies like </w:t>
            </w:r>
            <w:r w:rsidR="00896AF3">
              <w:t>Zones of Regulation</w:t>
            </w:r>
            <w:r w:rsidR="0025345E">
              <w:t>, to help pupils manage their emotions and build better relationships.</w:t>
            </w:r>
          </w:p>
          <w:p w14:paraId="07FEF873" w14:textId="77777777" w:rsidR="0025345E" w:rsidRDefault="0025345E" w:rsidP="00662A3C">
            <w:pPr>
              <w:spacing w:after="0"/>
            </w:pPr>
          </w:p>
          <w:p w14:paraId="02448A7D" w14:textId="5542BB03" w:rsidR="00003750" w:rsidRDefault="00003750" w:rsidP="00662A3C">
            <w:pPr>
              <w:spacing w:after="0"/>
            </w:pPr>
          </w:p>
        </w:tc>
        <w:tc>
          <w:tcPr>
            <w:tcW w:w="1670" w:type="pct"/>
            <w:tcBorders>
              <w:top w:val="single" w:sz="12" w:space="0" w:color="FFFFFF"/>
              <w:left w:val="nil"/>
              <w:bottom w:val="single" w:sz="12" w:space="0" w:color="FFFFFF"/>
              <w:right w:val="single" w:sz="12" w:space="0" w:color="FFFFFF"/>
            </w:tcBorders>
            <w:shd w:val="clear" w:color="auto" w:fill="E8F4D9"/>
            <w:tcMar>
              <w:top w:w="180" w:type="dxa"/>
              <w:left w:w="160" w:type="dxa"/>
              <w:bottom w:w="180" w:type="dxa"/>
              <w:right w:w="160" w:type="dxa"/>
            </w:tcMar>
            <w:hideMark/>
          </w:tcPr>
          <w:p w14:paraId="684426CB" w14:textId="77777777" w:rsidR="00662A3C" w:rsidRDefault="00662A3C">
            <w:pPr>
              <w:spacing w:after="100"/>
              <w:jc w:val="center"/>
              <w:rPr>
                <w:kern w:val="2"/>
                <w:szCs w:val="18"/>
                <w:lang w:val="en-GB" w:eastAsia="en-GB"/>
                <w14:ligatures w14:val="standardContextual"/>
              </w:rPr>
            </w:pPr>
            <w:r>
              <w:rPr>
                <w:b/>
                <w:bCs/>
                <w:color w:val="5C8F28"/>
                <w:sz w:val="24"/>
                <w:szCs w:val="24"/>
              </w:rPr>
              <w:lastRenderedPageBreak/>
              <w:t>Priority 2</w:t>
            </w:r>
          </w:p>
          <w:p w14:paraId="3D85F283" w14:textId="77777777" w:rsidR="00967551" w:rsidRDefault="00662A3C" w:rsidP="00395341">
            <w:pPr>
              <w:rPr>
                <w:color w:val="000000"/>
                <w:sz w:val="21"/>
                <w:szCs w:val="21"/>
              </w:rPr>
            </w:pPr>
            <w:r>
              <w:rPr>
                <w:b/>
                <w:bCs/>
                <w:color w:val="000000"/>
                <w:sz w:val="21"/>
                <w:szCs w:val="21"/>
              </w:rPr>
              <w:t>Focus:</w:t>
            </w:r>
            <w:r>
              <w:rPr>
                <w:color w:val="000000"/>
                <w:sz w:val="21"/>
                <w:szCs w:val="21"/>
              </w:rPr>
              <w:t xml:space="preserve"> </w:t>
            </w:r>
            <w:r w:rsidR="003159CE" w:rsidRPr="003159CE">
              <w:rPr>
                <w:color w:val="000000"/>
                <w:sz w:val="21"/>
                <w:szCs w:val="21"/>
              </w:rPr>
              <w:t>Develop ND awareness within the school community</w:t>
            </w:r>
          </w:p>
          <w:p w14:paraId="1E8F8B26" w14:textId="6A6A9713" w:rsidR="00D43F73" w:rsidRDefault="00662A3C" w:rsidP="00395341">
            <w:pPr>
              <w:rPr>
                <w:color w:val="000000"/>
                <w:sz w:val="21"/>
                <w:szCs w:val="21"/>
              </w:rPr>
            </w:pPr>
            <w:r>
              <w:rPr>
                <w:color w:val="000000"/>
                <w:sz w:val="21"/>
                <w:szCs w:val="21"/>
              </w:rPr>
              <w:br/>
            </w:r>
            <w:r>
              <w:rPr>
                <w:b/>
                <w:bCs/>
                <w:color w:val="000000"/>
                <w:sz w:val="21"/>
                <w:szCs w:val="21"/>
              </w:rPr>
              <w:t>Barrier addressed:</w:t>
            </w:r>
            <w:r>
              <w:rPr>
                <w:color w:val="000000"/>
                <w:sz w:val="21"/>
                <w:szCs w:val="21"/>
              </w:rPr>
              <w:t xml:space="preserve"> </w:t>
            </w:r>
            <w:r w:rsidR="00AB5D9A">
              <w:rPr>
                <w:color w:val="000000"/>
                <w:sz w:val="21"/>
                <w:szCs w:val="21"/>
              </w:rPr>
              <w:t xml:space="preserve">Pupils in the school will develop their awareness of </w:t>
            </w:r>
            <w:r w:rsidR="00301548">
              <w:rPr>
                <w:color w:val="000000"/>
                <w:sz w:val="21"/>
                <w:szCs w:val="21"/>
              </w:rPr>
              <w:t>Neurodiversity</w:t>
            </w:r>
            <w:r w:rsidR="0019455D">
              <w:rPr>
                <w:color w:val="000000"/>
                <w:sz w:val="21"/>
                <w:szCs w:val="21"/>
              </w:rPr>
              <w:t xml:space="preserve"> and how people are all different. </w:t>
            </w:r>
          </w:p>
          <w:p w14:paraId="22A75627" w14:textId="244C4F6B" w:rsidR="00395341" w:rsidRPr="00FF52AF" w:rsidRDefault="00662A3C" w:rsidP="00395341">
            <w:pPr>
              <w:rPr>
                <w:b/>
                <w:bCs/>
                <w:color w:val="000000"/>
                <w:sz w:val="21"/>
                <w:szCs w:val="21"/>
              </w:rPr>
            </w:pPr>
            <w:r>
              <w:rPr>
                <w:color w:val="000000"/>
                <w:sz w:val="21"/>
                <w:szCs w:val="21"/>
              </w:rPr>
              <w:br/>
            </w:r>
            <w:r>
              <w:rPr>
                <w:b/>
                <w:bCs/>
                <w:color w:val="000000"/>
                <w:sz w:val="21"/>
                <w:szCs w:val="21"/>
              </w:rPr>
              <w:t>What we will do:</w:t>
            </w:r>
            <w:r w:rsidR="00FF52AF">
              <w:rPr>
                <w:b/>
                <w:bCs/>
                <w:color w:val="000000"/>
                <w:sz w:val="21"/>
                <w:szCs w:val="21"/>
              </w:rPr>
              <w:t xml:space="preserve"> </w:t>
            </w:r>
            <w:r w:rsidR="00F06CD2" w:rsidRPr="003849B6">
              <w:rPr>
                <w:color w:val="000000"/>
                <w:sz w:val="21"/>
                <w:szCs w:val="21"/>
              </w:rPr>
              <w:t xml:space="preserve">ISAT Team will work in classrooms to </w:t>
            </w:r>
            <w:r w:rsidR="003849B6" w:rsidRPr="003849B6">
              <w:rPr>
                <w:color w:val="000000"/>
                <w:sz w:val="21"/>
                <w:szCs w:val="21"/>
              </w:rPr>
              <w:t>help the pupils</w:t>
            </w:r>
            <w:r w:rsidR="00F06CD2" w:rsidRPr="003849B6">
              <w:rPr>
                <w:color w:val="000000"/>
                <w:sz w:val="21"/>
                <w:szCs w:val="21"/>
              </w:rPr>
              <w:t xml:space="preserve"> </w:t>
            </w:r>
            <w:r w:rsidR="00F06CD2" w:rsidRPr="00F06CD2">
              <w:rPr>
                <w:color w:val="000000"/>
                <w:sz w:val="21"/>
                <w:szCs w:val="21"/>
              </w:rPr>
              <w:t>understand that people's brains are different and develop ways to help and support each other (ND fri</w:t>
            </w:r>
            <w:r w:rsidR="00340620">
              <w:rPr>
                <w:color w:val="000000"/>
                <w:sz w:val="21"/>
                <w:szCs w:val="21"/>
              </w:rPr>
              <w:t>en</w:t>
            </w:r>
            <w:r w:rsidR="00F06CD2" w:rsidRPr="00F06CD2">
              <w:rPr>
                <w:color w:val="000000"/>
                <w:sz w:val="21"/>
                <w:szCs w:val="21"/>
              </w:rPr>
              <w:t>dly/affirming)</w:t>
            </w:r>
            <w:r>
              <w:rPr>
                <w:color w:val="000000"/>
                <w:sz w:val="21"/>
                <w:szCs w:val="21"/>
              </w:rPr>
              <w:br/>
            </w:r>
            <w:r w:rsidR="00395341" w:rsidRPr="00395341">
              <w:rPr>
                <w:color w:val="000000"/>
                <w:sz w:val="21"/>
                <w:szCs w:val="21"/>
                <w:lang w:val="en-GB"/>
              </w:rPr>
              <w:t>Many neurodivergent children have distinct strengths:</w:t>
            </w:r>
          </w:p>
          <w:p w14:paraId="08A0E37F" w14:textId="77777777" w:rsidR="00395341" w:rsidRPr="00395341" w:rsidRDefault="00395341" w:rsidP="00395341">
            <w:pPr>
              <w:numPr>
                <w:ilvl w:val="0"/>
                <w:numId w:val="10"/>
              </w:numPr>
              <w:spacing w:after="0"/>
              <w:rPr>
                <w:color w:val="000000"/>
                <w:sz w:val="21"/>
                <w:szCs w:val="21"/>
                <w:lang w:val="en-GB"/>
              </w:rPr>
            </w:pPr>
            <w:r w:rsidRPr="00395341">
              <w:rPr>
                <w:color w:val="000000"/>
                <w:sz w:val="21"/>
                <w:szCs w:val="21"/>
                <w:lang w:val="en-GB"/>
              </w:rPr>
              <w:t>Autistic pupils may show exceptional attention to detail, pattern recognition, or deep knowledge in a particular area.</w:t>
            </w:r>
          </w:p>
          <w:p w14:paraId="1F444400" w14:textId="77777777" w:rsidR="00395341" w:rsidRPr="00395341" w:rsidRDefault="00395341" w:rsidP="00395341">
            <w:pPr>
              <w:numPr>
                <w:ilvl w:val="0"/>
                <w:numId w:val="10"/>
              </w:numPr>
              <w:spacing w:after="0"/>
              <w:rPr>
                <w:color w:val="000000"/>
                <w:sz w:val="21"/>
                <w:szCs w:val="21"/>
                <w:lang w:val="en-GB"/>
              </w:rPr>
            </w:pPr>
            <w:r w:rsidRPr="00395341">
              <w:rPr>
                <w:color w:val="000000"/>
                <w:sz w:val="21"/>
                <w:szCs w:val="21"/>
                <w:lang w:val="en-GB"/>
              </w:rPr>
              <w:t>ADHD pupils often thrive in creative, high-energy, problem-solving tasks.</w:t>
            </w:r>
          </w:p>
          <w:p w14:paraId="18F164B5" w14:textId="77777777" w:rsidR="00395341" w:rsidRPr="00395341" w:rsidRDefault="00395341" w:rsidP="00395341">
            <w:pPr>
              <w:numPr>
                <w:ilvl w:val="0"/>
                <w:numId w:val="10"/>
              </w:numPr>
              <w:spacing w:after="0"/>
              <w:rPr>
                <w:color w:val="000000"/>
                <w:sz w:val="21"/>
                <w:szCs w:val="21"/>
                <w:lang w:val="en-GB"/>
              </w:rPr>
            </w:pPr>
            <w:r w:rsidRPr="00395341">
              <w:rPr>
                <w:color w:val="000000"/>
                <w:sz w:val="21"/>
                <w:szCs w:val="21"/>
                <w:lang w:val="en-GB"/>
              </w:rPr>
              <w:t>Dyslexic pupils may excel in reasoning, verbal communication, and big-picture thinking.</w:t>
            </w:r>
          </w:p>
          <w:p w14:paraId="3EFBE31D" w14:textId="3448E7A8" w:rsidR="00B71DA8" w:rsidRPr="00B71DA8" w:rsidRDefault="00662A3C" w:rsidP="00B71DA8">
            <w:pPr>
              <w:spacing w:after="0"/>
              <w:rPr>
                <w:lang w:val="en-GB"/>
              </w:rPr>
            </w:pPr>
            <w:r>
              <w:rPr>
                <w:color w:val="000000"/>
                <w:sz w:val="21"/>
                <w:szCs w:val="21"/>
              </w:rPr>
              <w:br/>
            </w:r>
            <w:r>
              <w:rPr>
                <w:b/>
                <w:bCs/>
                <w:color w:val="000000"/>
                <w:sz w:val="21"/>
                <w:szCs w:val="21"/>
              </w:rPr>
              <w:t>Activity type:</w:t>
            </w:r>
            <w:r>
              <w:rPr>
                <w:color w:val="000000"/>
                <w:sz w:val="21"/>
                <w:szCs w:val="21"/>
              </w:rPr>
              <w:t xml:space="preserve"> Universal </w:t>
            </w:r>
            <w:r>
              <w:rPr>
                <w:color w:val="000000"/>
                <w:sz w:val="21"/>
                <w:szCs w:val="21"/>
              </w:rPr>
              <w:br/>
            </w:r>
            <w:r>
              <w:rPr>
                <w:b/>
                <w:bCs/>
                <w:color w:val="000000"/>
                <w:sz w:val="21"/>
                <w:szCs w:val="21"/>
              </w:rPr>
              <w:t>Funding:</w:t>
            </w:r>
            <w:r>
              <w:rPr>
                <w:color w:val="000000"/>
                <w:sz w:val="21"/>
                <w:szCs w:val="21"/>
              </w:rPr>
              <w:t xml:space="preserve"> </w:t>
            </w:r>
            <w:r w:rsidR="00675D99">
              <w:rPr>
                <w:color w:val="000000"/>
                <w:sz w:val="21"/>
                <w:szCs w:val="21"/>
              </w:rPr>
              <w:t>IMF</w:t>
            </w:r>
            <w:r>
              <w:rPr>
                <w:color w:val="000000"/>
                <w:sz w:val="21"/>
                <w:szCs w:val="21"/>
              </w:rPr>
              <w:br/>
            </w:r>
            <w:r>
              <w:rPr>
                <w:b/>
                <w:bCs/>
                <w:color w:val="000000"/>
                <w:sz w:val="21"/>
                <w:szCs w:val="21"/>
              </w:rPr>
              <w:lastRenderedPageBreak/>
              <w:t>Success will look like:</w:t>
            </w:r>
            <w:r>
              <w:rPr>
                <w:color w:val="000000"/>
                <w:sz w:val="21"/>
                <w:szCs w:val="21"/>
              </w:rPr>
              <w:br/>
            </w:r>
            <w:r w:rsidR="00B71DA8" w:rsidRPr="008E3684">
              <w:rPr>
                <w:lang w:val="en-GB"/>
              </w:rPr>
              <w:t>Success for pupils developing awareness of neurodiversity</w:t>
            </w:r>
            <w:r w:rsidR="00B71DA8" w:rsidRPr="00B71DA8">
              <w:rPr>
                <w:lang w:val="en-GB"/>
              </w:rPr>
              <w:t> would mean they not</w:t>
            </w:r>
            <w:r w:rsidR="008E3684">
              <w:rPr>
                <w:lang w:val="en-GB"/>
              </w:rPr>
              <w:t xml:space="preserve"> </w:t>
            </w:r>
            <w:r w:rsidR="00B71DA8" w:rsidRPr="00B71DA8">
              <w:rPr>
                <w:lang w:val="en-GB"/>
              </w:rPr>
              <w:t>only </w:t>
            </w:r>
            <w:r w:rsidR="00B71DA8" w:rsidRPr="00B71DA8">
              <w:rPr>
                <w:i/>
                <w:iCs/>
                <w:lang w:val="en-GB"/>
              </w:rPr>
              <w:t>understand</w:t>
            </w:r>
            <w:r w:rsidR="00B71DA8" w:rsidRPr="00B71DA8">
              <w:rPr>
                <w:lang w:val="en-GB"/>
              </w:rPr>
              <w:t> differences but also </w:t>
            </w:r>
            <w:r w:rsidR="00B71DA8" w:rsidRPr="00B71DA8">
              <w:rPr>
                <w:i/>
                <w:iCs/>
                <w:lang w:val="en-GB"/>
              </w:rPr>
              <w:t>value</w:t>
            </w:r>
            <w:r w:rsidR="00B71DA8" w:rsidRPr="00B71DA8">
              <w:rPr>
                <w:lang w:val="en-GB"/>
              </w:rPr>
              <w:t> them in everyday interactions. It’s about moving beyond knowledge into empathy, respect, and inclusion.</w:t>
            </w:r>
          </w:p>
          <w:p w14:paraId="6044A5A0" w14:textId="77777777" w:rsidR="00B71DA8" w:rsidRPr="00B71DA8" w:rsidRDefault="00B71DA8" w:rsidP="00B71DA8">
            <w:pPr>
              <w:spacing w:after="0"/>
              <w:rPr>
                <w:lang w:val="en-GB"/>
              </w:rPr>
            </w:pPr>
            <w:r w:rsidRPr="00B71DA8">
              <w:rPr>
                <w:lang w:val="en-GB"/>
              </w:rPr>
              <w:t>Here’s what that could look like in practice:</w:t>
            </w:r>
          </w:p>
          <w:p w14:paraId="4492E003" w14:textId="77777777" w:rsidR="00B71DA8" w:rsidRPr="00B71DA8" w:rsidRDefault="00B71DA8" w:rsidP="00B71DA8">
            <w:pPr>
              <w:numPr>
                <w:ilvl w:val="0"/>
                <w:numId w:val="11"/>
              </w:numPr>
              <w:spacing w:after="0"/>
              <w:rPr>
                <w:lang w:val="en-GB"/>
              </w:rPr>
            </w:pPr>
            <w:r w:rsidRPr="00B71DA8">
              <w:rPr>
                <w:b/>
                <w:bCs/>
                <w:lang w:val="en-GB"/>
              </w:rPr>
              <w:t>Knowledge &amp; Understanding</w:t>
            </w:r>
          </w:p>
          <w:p w14:paraId="51A8BAB7" w14:textId="77777777" w:rsidR="00B71DA8" w:rsidRPr="00B71DA8" w:rsidRDefault="00B71DA8" w:rsidP="00B71DA8">
            <w:pPr>
              <w:spacing w:after="0"/>
              <w:rPr>
                <w:lang w:val="en-GB"/>
              </w:rPr>
            </w:pPr>
            <w:r w:rsidRPr="00B71DA8">
              <w:rPr>
                <w:lang w:val="en-GB"/>
              </w:rPr>
              <w:t>Pupils can explain what neurodiversity means, recognise that brains work in different ways, and identify examples such as autism, ADHD, dyslexia, and dyspraxia without stereotypes.</w:t>
            </w:r>
          </w:p>
          <w:p w14:paraId="510FE056" w14:textId="77777777" w:rsidR="00B71DA8" w:rsidRPr="00B71DA8" w:rsidRDefault="00B71DA8" w:rsidP="00B71DA8">
            <w:pPr>
              <w:numPr>
                <w:ilvl w:val="0"/>
                <w:numId w:val="12"/>
              </w:numPr>
              <w:spacing w:after="0"/>
              <w:rPr>
                <w:lang w:val="en-GB"/>
              </w:rPr>
            </w:pPr>
            <w:r w:rsidRPr="00B71DA8">
              <w:rPr>
                <w:b/>
                <w:bCs/>
                <w:lang w:val="en-GB"/>
              </w:rPr>
              <w:t>Empathy &amp; Respect</w:t>
            </w:r>
          </w:p>
          <w:p w14:paraId="691E259F" w14:textId="77777777" w:rsidR="00B71DA8" w:rsidRPr="00B71DA8" w:rsidRDefault="00B71DA8" w:rsidP="00B71DA8">
            <w:pPr>
              <w:spacing w:after="0"/>
              <w:rPr>
                <w:lang w:val="en-GB"/>
              </w:rPr>
            </w:pPr>
            <w:r w:rsidRPr="00B71DA8">
              <w:rPr>
                <w:lang w:val="en-GB"/>
              </w:rPr>
              <w:t>They show kindness and patience towards peers with different communication styles, learning needs, or sensory preferences, and avoid making assumptions about abilities.</w:t>
            </w:r>
          </w:p>
          <w:p w14:paraId="4496318F" w14:textId="77777777" w:rsidR="00B71DA8" w:rsidRPr="00B71DA8" w:rsidRDefault="00B71DA8" w:rsidP="00B71DA8">
            <w:pPr>
              <w:numPr>
                <w:ilvl w:val="0"/>
                <w:numId w:val="13"/>
              </w:numPr>
              <w:spacing w:after="0"/>
              <w:rPr>
                <w:lang w:val="en-GB"/>
              </w:rPr>
            </w:pPr>
            <w:r w:rsidRPr="00B71DA8">
              <w:rPr>
                <w:b/>
                <w:bCs/>
                <w:lang w:val="en-GB"/>
              </w:rPr>
              <w:t>Inclusive Behaviour</w:t>
            </w:r>
          </w:p>
          <w:p w14:paraId="49C91596" w14:textId="77777777" w:rsidR="00DB05DA" w:rsidRPr="00DB05DA" w:rsidRDefault="00DB05DA" w:rsidP="00DB05DA">
            <w:pPr>
              <w:spacing w:after="0"/>
              <w:rPr>
                <w:lang w:val="en-GB"/>
              </w:rPr>
            </w:pPr>
            <w:r w:rsidRPr="00DB05DA">
              <w:rPr>
                <w:lang w:val="en-GB"/>
              </w:rPr>
              <w:t>In group work, play, and discussions, they adapt their approach so everyone can participate—e.g., giving extra time, using clear language, or offering alternative ways to contribute.</w:t>
            </w:r>
          </w:p>
          <w:p w14:paraId="424E0404" w14:textId="77777777" w:rsidR="00DB05DA" w:rsidRPr="00DB05DA" w:rsidRDefault="00DB05DA" w:rsidP="00DB05DA">
            <w:pPr>
              <w:numPr>
                <w:ilvl w:val="0"/>
                <w:numId w:val="14"/>
              </w:numPr>
              <w:spacing w:after="0"/>
              <w:rPr>
                <w:lang w:val="en-GB"/>
              </w:rPr>
            </w:pPr>
            <w:r w:rsidRPr="00DB05DA">
              <w:rPr>
                <w:b/>
                <w:bCs/>
                <w:lang w:val="en-GB"/>
              </w:rPr>
              <w:t>Positive Advocacy</w:t>
            </w:r>
          </w:p>
          <w:p w14:paraId="45FCF634" w14:textId="77777777" w:rsidR="00DB05DA" w:rsidRPr="00DB05DA" w:rsidRDefault="00DB05DA" w:rsidP="00DB05DA">
            <w:pPr>
              <w:spacing w:after="0"/>
              <w:rPr>
                <w:lang w:val="en-GB"/>
              </w:rPr>
            </w:pPr>
            <w:r w:rsidRPr="00DB05DA">
              <w:rPr>
                <w:lang w:val="en-GB"/>
              </w:rPr>
              <w:t>Pupils challenge unkind behaviour, speak up against exclusion, and actively promote fairness and acceptance in their school community.</w:t>
            </w:r>
          </w:p>
          <w:p w14:paraId="147E002F" w14:textId="77777777" w:rsidR="00DB05DA" w:rsidRPr="00DB05DA" w:rsidRDefault="00DB05DA" w:rsidP="00DB05DA">
            <w:pPr>
              <w:numPr>
                <w:ilvl w:val="0"/>
                <w:numId w:val="15"/>
              </w:numPr>
              <w:spacing w:after="0"/>
              <w:rPr>
                <w:lang w:val="en-GB"/>
              </w:rPr>
            </w:pPr>
            <w:r w:rsidRPr="00DB05DA">
              <w:rPr>
                <w:b/>
                <w:bCs/>
                <w:lang w:val="en-GB"/>
              </w:rPr>
              <w:t>Celebration of Strengths</w:t>
            </w:r>
          </w:p>
          <w:p w14:paraId="40D9D601" w14:textId="77777777" w:rsidR="00DB05DA" w:rsidRPr="00DB05DA" w:rsidRDefault="00DB05DA" w:rsidP="00DB05DA">
            <w:pPr>
              <w:spacing w:after="0"/>
              <w:rPr>
                <w:lang w:val="en-GB"/>
              </w:rPr>
            </w:pPr>
            <w:r w:rsidRPr="00DB05DA">
              <w:rPr>
                <w:lang w:val="en-GB"/>
              </w:rPr>
              <w:t>They recognise that neurodivergent people bring unique talents, perspectives, and problem-solving approaches, and they celebrate these as valuable to the group.</w:t>
            </w:r>
          </w:p>
          <w:p w14:paraId="7FF3B069" w14:textId="77777777" w:rsidR="00DB05DA" w:rsidRPr="00DB05DA" w:rsidRDefault="00DB05DA" w:rsidP="00DB05DA">
            <w:pPr>
              <w:spacing w:after="0"/>
              <w:rPr>
                <w:lang w:val="en-GB"/>
              </w:rPr>
            </w:pPr>
            <w:r w:rsidRPr="00DB05DA">
              <w:rPr>
                <w:lang w:val="en-GB"/>
              </w:rPr>
              <w:t>If this vision is achieved, you’d see a school culture where differences are not just tolerated but embraced—where pupils instinctively create spaces where everyone feels they belong.</w:t>
            </w:r>
          </w:p>
          <w:p w14:paraId="7784D75D" w14:textId="50F80AE6" w:rsidR="00F81370" w:rsidRDefault="00F81370" w:rsidP="00662A3C">
            <w:pPr>
              <w:spacing w:after="0"/>
            </w:pPr>
          </w:p>
        </w:tc>
        <w:tc>
          <w:tcPr>
            <w:tcW w:w="1665" w:type="pct"/>
            <w:tcBorders>
              <w:top w:val="single" w:sz="12" w:space="0" w:color="FFFFFF"/>
              <w:left w:val="nil"/>
              <w:bottom w:val="single" w:sz="12" w:space="0" w:color="FFFFFF"/>
              <w:right w:val="single" w:sz="12" w:space="0" w:color="FFFFFF"/>
            </w:tcBorders>
            <w:shd w:val="clear" w:color="auto" w:fill="FDE5D0"/>
            <w:tcMar>
              <w:top w:w="180" w:type="dxa"/>
              <w:left w:w="160" w:type="dxa"/>
              <w:bottom w:w="180" w:type="dxa"/>
              <w:right w:w="160" w:type="dxa"/>
            </w:tcMar>
            <w:hideMark/>
          </w:tcPr>
          <w:p w14:paraId="48703D02" w14:textId="77777777" w:rsidR="00662A3C" w:rsidRDefault="00662A3C">
            <w:pPr>
              <w:spacing w:after="100"/>
              <w:jc w:val="center"/>
              <w:rPr>
                <w:kern w:val="2"/>
                <w:szCs w:val="18"/>
                <w:lang w:val="en-GB" w:eastAsia="en-GB"/>
                <w14:ligatures w14:val="standardContextual"/>
              </w:rPr>
            </w:pPr>
            <w:r>
              <w:rPr>
                <w:b/>
                <w:bCs/>
                <w:color w:val="C85F13"/>
                <w:sz w:val="24"/>
                <w:szCs w:val="24"/>
              </w:rPr>
              <w:lastRenderedPageBreak/>
              <w:t>Priority 3</w:t>
            </w:r>
          </w:p>
          <w:p w14:paraId="24C184E5" w14:textId="5F3EE132" w:rsidR="00901C19" w:rsidRDefault="00662A3C">
            <w:pPr>
              <w:rPr>
                <w:color w:val="000000"/>
                <w:sz w:val="21"/>
                <w:szCs w:val="21"/>
              </w:rPr>
            </w:pPr>
            <w:r>
              <w:rPr>
                <w:b/>
                <w:bCs/>
                <w:color w:val="000000"/>
                <w:sz w:val="21"/>
                <w:szCs w:val="21"/>
              </w:rPr>
              <w:t>Focus:</w:t>
            </w:r>
            <w:r>
              <w:rPr>
                <w:color w:val="000000"/>
                <w:sz w:val="21"/>
                <w:szCs w:val="21"/>
              </w:rPr>
              <w:t xml:space="preserve"> </w:t>
            </w:r>
            <w:r w:rsidR="002344D1">
              <w:rPr>
                <w:color w:val="000000"/>
                <w:sz w:val="21"/>
                <w:szCs w:val="21"/>
              </w:rPr>
              <w:t>To increase the attendance of pupils</w:t>
            </w:r>
            <w:r w:rsidR="00B24AA2">
              <w:rPr>
                <w:color w:val="000000"/>
                <w:sz w:val="21"/>
                <w:szCs w:val="21"/>
              </w:rPr>
              <w:t xml:space="preserve"> by holding a series of SEND coffee mornings for parents</w:t>
            </w:r>
            <w:r w:rsidR="000B4A74">
              <w:rPr>
                <w:color w:val="000000"/>
                <w:sz w:val="21"/>
                <w:szCs w:val="21"/>
              </w:rPr>
              <w:t>.</w:t>
            </w:r>
            <w:r>
              <w:rPr>
                <w:color w:val="000000"/>
                <w:sz w:val="21"/>
                <w:szCs w:val="21"/>
              </w:rPr>
              <w:br/>
            </w:r>
            <w:r>
              <w:rPr>
                <w:b/>
                <w:bCs/>
                <w:color w:val="000000"/>
                <w:sz w:val="21"/>
                <w:szCs w:val="21"/>
              </w:rPr>
              <w:t>Barrier addressed:</w:t>
            </w:r>
            <w:r>
              <w:rPr>
                <w:color w:val="000000"/>
                <w:sz w:val="21"/>
                <w:szCs w:val="21"/>
              </w:rPr>
              <w:t xml:space="preserve"> </w:t>
            </w:r>
            <w:r w:rsidR="001A774F">
              <w:rPr>
                <w:color w:val="000000"/>
                <w:sz w:val="21"/>
                <w:szCs w:val="21"/>
              </w:rPr>
              <w:t xml:space="preserve">Pupils who have </w:t>
            </w:r>
            <w:r w:rsidR="00901C19">
              <w:rPr>
                <w:color w:val="000000"/>
                <w:sz w:val="21"/>
                <w:szCs w:val="21"/>
              </w:rPr>
              <w:t xml:space="preserve">low attendance at school will </w:t>
            </w:r>
            <w:r w:rsidR="002A7688">
              <w:rPr>
                <w:color w:val="000000"/>
                <w:sz w:val="21"/>
                <w:szCs w:val="21"/>
              </w:rPr>
              <w:t xml:space="preserve">follow the </w:t>
            </w:r>
            <w:r w:rsidR="00D86433">
              <w:rPr>
                <w:color w:val="000000"/>
                <w:sz w:val="21"/>
                <w:szCs w:val="21"/>
              </w:rPr>
              <w:t xml:space="preserve">schools </w:t>
            </w:r>
            <w:r w:rsidR="00461D89">
              <w:rPr>
                <w:color w:val="000000"/>
                <w:sz w:val="21"/>
                <w:szCs w:val="21"/>
              </w:rPr>
              <w:t>Attendance Policy and Graduated Response Document</w:t>
            </w:r>
            <w:r w:rsidR="009603F1">
              <w:rPr>
                <w:color w:val="000000"/>
                <w:sz w:val="21"/>
                <w:szCs w:val="21"/>
              </w:rPr>
              <w:t>, with the aim to increase their time in s</w:t>
            </w:r>
            <w:r w:rsidR="00050912">
              <w:rPr>
                <w:color w:val="000000"/>
                <w:sz w:val="21"/>
                <w:szCs w:val="21"/>
              </w:rPr>
              <w:t>chool and reduce absence.</w:t>
            </w:r>
            <w:r w:rsidR="000B4A74">
              <w:rPr>
                <w:color w:val="000000"/>
                <w:sz w:val="21"/>
                <w:szCs w:val="21"/>
              </w:rPr>
              <w:t xml:space="preserve"> </w:t>
            </w:r>
            <w:r w:rsidR="00BD0C30" w:rsidRPr="00BD0C30">
              <w:rPr>
                <w:color w:val="000000"/>
                <w:sz w:val="21"/>
                <w:szCs w:val="21"/>
              </w:rPr>
              <w:t>Parents will be able to ask questions, further develop their relationship with the school and learn how school supports SEND/vulnerable pupils.</w:t>
            </w:r>
          </w:p>
          <w:p w14:paraId="3281D012" w14:textId="77777777" w:rsidR="00472FB7" w:rsidRPr="00472FB7" w:rsidRDefault="00662A3C" w:rsidP="00472FB7">
            <w:pPr>
              <w:rPr>
                <w:color w:val="000000"/>
                <w:sz w:val="21"/>
                <w:szCs w:val="21"/>
              </w:rPr>
            </w:pPr>
            <w:r>
              <w:rPr>
                <w:color w:val="000000"/>
                <w:sz w:val="21"/>
                <w:szCs w:val="21"/>
              </w:rPr>
              <w:br/>
            </w:r>
            <w:r>
              <w:rPr>
                <w:b/>
                <w:bCs/>
                <w:color w:val="000000"/>
                <w:sz w:val="21"/>
                <w:szCs w:val="21"/>
              </w:rPr>
              <w:t>What we will do:</w:t>
            </w:r>
            <w:r>
              <w:rPr>
                <w:color w:val="000000"/>
                <w:sz w:val="21"/>
                <w:szCs w:val="21"/>
              </w:rPr>
              <w:br/>
            </w:r>
            <w:r w:rsidR="004D4E1A" w:rsidRPr="004D4E1A">
              <w:rPr>
                <w:color w:val="000000"/>
                <w:sz w:val="21"/>
                <w:szCs w:val="21"/>
              </w:rPr>
              <w:t>Tailor interventions and support services to meet the specific needs of these students and their families</w:t>
            </w:r>
            <w:r w:rsidR="00FC6CF6">
              <w:rPr>
                <w:color w:val="000000"/>
                <w:sz w:val="21"/>
                <w:szCs w:val="21"/>
              </w:rPr>
              <w:t>, so that regular attendance in school improves</w:t>
            </w:r>
            <w:r w:rsidR="00402635">
              <w:rPr>
                <w:color w:val="000000"/>
                <w:sz w:val="21"/>
                <w:szCs w:val="21"/>
              </w:rPr>
              <w:t xml:space="preserve"> and cases of their absences lessen.</w:t>
            </w:r>
            <w:r w:rsidR="00472FB7">
              <w:rPr>
                <w:color w:val="000000"/>
                <w:sz w:val="21"/>
                <w:szCs w:val="21"/>
              </w:rPr>
              <w:t xml:space="preserve"> </w:t>
            </w:r>
          </w:p>
          <w:p w14:paraId="286F46AA" w14:textId="77777777" w:rsidR="006E0DB2" w:rsidRDefault="00472FB7" w:rsidP="006055F0">
            <w:pPr>
              <w:rPr>
                <w:color w:val="000000"/>
                <w:sz w:val="21"/>
                <w:szCs w:val="21"/>
              </w:rPr>
            </w:pPr>
            <w:r w:rsidRPr="00472FB7">
              <w:rPr>
                <w:color w:val="000000"/>
                <w:sz w:val="21"/>
                <w:szCs w:val="21"/>
              </w:rPr>
              <w:t xml:space="preserve">ISAT will be able to deliver LA information relating to SEND and ‘present’ information around the areas parents have requested so they are upskilled and empowered through increased knowledge and awareness. </w:t>
            </w:r>
            <w:r>
              <w:rPr>
                <w:color w:val="000000"/>
                <w:sz w:val="21"/>
                <w:szCs w:val="21"/>
              </w:rPr>
              <w:t xml:space="preserve"> </w:t>
            </w:r>
          </w:p>
          <w:p w14:paraId="6444AF90" w14:textId="201388AE" w:rsidR="0063042D" w:rsidRPr="00472FB7" w:rsidRDefault="00662A3C" w:rsidP="006055F0">
            <w:pPr>
              <w:rPr>
                <w:color w:val="000000"/>
                <w:sz w:val="21"/>
                <w:szCs w:val="21"/>
              </w:rPr>
            </w:pPr>
            <w:r>
              <w:rPr>
                <w:color w:val="000000"/>
                <w:sz w:val="21"/>
                <w:szCs w:val="21"/>
              </w:rPr>
              <w:lastRenderedPageBreak/>
              <w:br/>
            </w:r>
            <w:r>
              <w:rPr>
                <w:b/>
                <w:bCs/>
                <w:color w:val="000000"/>
                <w:sz w:val="21"/>
                <w:szCs w:val="21"/>
              </w:rPr>
              <w:t>Activity type:</w:t>
            </w:r>
            <w:r>
              <w:rPr>
                <w:color w:val="000000"/>
                <w:sz w:val="21"/>
                <w:szCs w:val="21"/>
              </w:rPr>
              <w:t xml:space="preserve"> Targeted</w:t>
            </w:r>
            <w:r>
              <w:rPr>
                <w:color w:val="000000"/>
                <w:sz w:val="21"/>
                <w:szCs w:val="21"/>
              </w:rPr>
              <w:br/>
            </w:r>
            <w:r>
              <w:rPr>
                <w:b/>
                <w:bCs/>
                <w:color w:val="000000"/>
                <w:sz w:val="21"/>
                <w:szCs w:val="21"/>
              </w:rPr>
              <w:t>Funding:</w:t>
            </w:r>
            <w:r>
              <w:rPr>
                <w:color w:val="000000"/>
                <w:sz w:val="21"/>
                <w:szCs w:val="21"/>
              </w:rPr>
              <w:t xml:space="preserve">  IMF</w:t>
            </w:r>
            <w:r>
              <w:rPr>
                <w:color w:val="000000"/>
                <w:sz w:val="21"/>
                <w:szCs w:val="21"/>
              </w:rPr>
              <w:br/>
            </w:r>
            <w:r>
              <w:rPr>
                <w:b/>
                <w:bCs/>
                <w:color w:val="000000"/>
                <w:sz w:val="21"/>
                <w:szCs w:val="21"/>
              </w:rPr>
              <w:t>Success will look like:</w:t>
            </w:r>
          </w:p>
          <w:p w14:paraId="187D5F2D" w14:textId="6624ED98" w:rsidR="006055F0" w:rsidRPr="0063042D" w:rsidRDefault="006055F0" w:rsidP="006055F0">
            <w:pPr>
              <w:rPr>
                <w:b/>
                <w:bCs/>
                <w:color w:val="000000"/>
                <w:sz w:val="21"/>
                <w:szCs w:val="21"/>
              </w:rPr>
            </w:pPr>
            <w:r w:rsidRPr="006055F0">
              <w:rPr>
                <w:lang w:val="en-GB"/>
              </w:rPr>
              <w:t xml:space="preserve">Success in improving pupil attendance isn’t just about hitting a percentage target — it’s about creating a culture where being in school is valued, supported, and celebrated. </w:t>
            </w:r>
            <w:r w:rsidR="00F24A0F">
              <w:rPr>
                <w:lang w:val="en-GB"/>
              </w:rPr>
              <w:t>In practice we hope to develop</w:t>
            </w:r>
            <w:r w:rsidRPr="006055F0">
              <w:rPr>
                <w:lang w:val="en-GB"/>
              </w:rPr>
              <w:t>:</w:t>
            </w:r>
          </w:p>
          <w:p w14:paraId="1CB8F62D" w14:textId="77777777" w:rsidR="006055F0" w:rsidRPr="006055F0" w:rsidRDefault="006055F0" w:rsidP="006055F0">
            <w:pPr>
              <w:numPr>
                <w:ilvl w:val="0"/>
                <w:numId w:val="16"/>
              </w:numPr>
              <w:rPr>
                <w:lang w:val="en-GB"/>
              </w:rPr>
            </w:pPr>
            <w:r w:rsidRPr="006055F0">
              <w:rPr>
                <w:b/>
                <w:bCs/>
                <w:lang w:val="en-GB"/>
              </w:rPr>
              <w:t>Consistently High Attendance Rates</w:t>
            </w:r>
          </w:p>
          <w:p w14:paraId="7EC8D1FE" w14:textId="77777777" w:rsidR="006055F0" w:rsidRPr="006055F0" w:rsidRDefault="006055F0" w:rsidP="006055F0">
            <w:pPr>
              <w:numPr>
                <w:ilvl w:val="0"/>
                <w:numId w:val="17"/>
              </w:numPr>
              <w:rPr>
                <w:lang w:val="en-GB"/>
              </w:rPr>
            </w:pPr>
            <w:r w:rsidRPr="006055F0">
              <w:rPr>
                <w:lang w:val="en-GB"/>
              </w:rPr>
              <w:t>Overall attendance is at or above national benchmarks (often 95%+).</w:t>
            </w:r>
          </w:p>
          <w:p w14:paraId="792CFF92" w14:textId="77777777" w:rsidR="006055F0" w:rsidRPr="006055F0" w:rsidRDefault="006055F0" w:rsidP="006055F0">
            <w:pPr>
              <w:numPr>
                <w:ilvl w:val="0"/>
                <w:numId w:val="18"/>
              </w:numPr>
              <w:rPr>
                <w:lang w:val="en-GB"/>
              </w:rPr>
            </w:pPr>
            <w:r w:rsidRPr="006055F0">
              <w:rPr>
                <w:lang w:val="en-GB"/>
              </w:rPr>
              <w:t>Persistent absence (below 90%) is significantly reduced.</w:t>
            </w:r>
          </w:p>
          <w:p w14:paraId="4E557F72" w14:textId="77777777" w:rsidR="006055F0" w:rsidRPr="006055F0" w:rsidRDefault="006055F0" w:rsidP="006055F0">
            <w:pPr>
              <w:numPr>
                <w:ilvl w:val="0"/>
                <w:numId w:val="19"/>
              </w:numPr>
              <w:rPr>
                <w:lang w:val="en-GB"/>
              </w:rPr>
            </w:pPr>
            <w:r w:rsidRPr="006055F0">
              <w:rPr>
                <w:b/>
                <w:bCs/>
                <w:lang w:val="en-GB"/>
              </w:rPr>
              <w:t>Positive Pupil Engagement</w:t>
            </w:r>
          </w:p>
          <w:p w14:paraId="4107188C" w14:textId="77777777" w:rsidR="006055F0" w:rsidRPr="006055F0" w:rsidRDefault="006055F0" w:rsidP="006055F0">
            <w:pPr>
              <w:numPr>
                <w:ilvl w:val="0"/>
                <w:numId w:val="20"/>
              </w:numPr>
              <w:rPr>
                <w:lang w:val="en-GB"/>
              </w:rPr>
            </w:pPr>
            <w:r w:rsidRPr="006055F0">
              <w:rPr>
                <w:lang w:val="en-GB"/>
              </w:rPr>
              <w:t>Pupils arrive on time, ready to learn, and participate actively in lessons.</w:t>
            </w:r>
          </w:p>
          <w:p w14:paraId="48458E6C" w14:textId="77777777" w:rsidR="006055F0" w:rsidRPr="006055F0" w:rsidRDefault="006055F0" w:rsidP="006055F0">
            <w:pPr>
              <w:numPr>
                <w:ilvl w:val="0"/>
                <w:numId w:val="21"/>
              </w:numPr>
              <w:rPr>
                <w:lang w:val="en-GB"/>
              </w:rPr>
            </w:pPr>
            <w:r w:rsidRPr="006055F0">
              <w:rPr>
                <w:lang w:val="en-GB"/>
              </w:rPr>
              <w:t>There’s a noticeable improvement in classroom energy and focus.</w:t>
            </w:r>
          </w:p>
          <w:p w14:paraId="2F759DBA" w14:textId="77777777" w:rsidR="006055F0" w:rsidRPr="006055F0" w:rsidRDefault="006055F0" w:rsidP="006055F0">
            <w:pPr>
              <w:numPr>
                <w:ilvl w:val="0"/>
                <w:numId w:val="22"/>
              </w:numPr>
              <w:rPr>
                <w:lang w:val="en-GB"/>
              </w:rPr>
            </w:pPr>
            <w:r w:rsidRPr="006055F0">
              <w:rPr>
                <w:b/>
                <w:bCs/>
                <w:lang w:val="en-GB"/>
              </w:rPr>
              <w:t>Strong Relationships with Families</w:t>
            </w:r>
          </w:p>
          <w:p w14:paraId="4E30AFE7" w14:textId="77777777" w:rsidR="006055F0" w:rsidRPr="006055F0" w:rsidRDefault="006055F0" w:rsidP="006055F0">
            <w:pPr>
              <w:numPr>
                <w:ilvl w:val="0"/>
                <w:numId w:val="23"/>
              </w:numPr>
              <w:rPr>
                <w:lang w:val="en-GB"/>
              </w:rPr>
            </w:pPr>
            <w:r w:rsidRPr="006055F0">
              <w:rPr>
                <w:lang w:val="en-GB"/>
              </w:rPr>
              <w:t>Parents and carers understand the importance of attendance and feel supported, not judged.</w:t>
            </w:r>
          </w:p>
          <w:p w14:paraId="3CD907C3" w14:textId="77777777" w:rsidR="006055F0" w:rsidRDefault="006055F0" w:rsidP="006055F0">
            <w:pPr>
              <w:numPr>
                <w:ilvl w:val="0"/>
                <w:numId w:val="24"/>
              </w:numPr>
              <w:rPr>
                <w:lang w:val="en-GB"/>
              </w:rPr>
            </w:pPr>
            <w:r w:rsidRPr="006055F0">
              <w:rPr>
                <w:lang w:val="en-GB"/>
              </w:rPr>
              <w:t xml:space="preserve">Communication about attendance is proactive, clear, and </w:t>
            </w:r>
            <w:proofErr w:type="gramStart"/>
            <w:r w:rsidRPr="006055F0">
              <w:rPr>
                <w:lang w:val="en-GB"/>
              </w:rPr>
              <w:t>solution-focused</w:t>
            </w:r>
            <w:proofErr w:type="gramEnd"/>
            <w:r w:rsidRPr="006055F0">
              <w:rPr>
                <w:lang w:val="en-GB"/>
              </w:rPr>
              <w:t>.</w:t>
            </w:r>
          </w:p>
          <w:p w14:paraId="3935808E" w14:textId="09F95756" w:rsidR="00DE4FDB" w:rsidRPr="006055F0" w:rsidRDefault="00DE4FDB" w:rsidP="006055F0">
            <w:pPr>
              <w:numPr>
                <w:ilvl w:val="0"/>
                <w:numId w:val="24"/>
              </w:numPr>
              <w:rPr>
                <w:lang w:val="en-GB"/>
              </w:rPr>
            </w:pPr>
            <w:r>
              <w:rPr>
                <w:lang w:val="en-GB"/>
              </w:rPr>
              <w:t>Parents feel that they have been upskilled in areas of SEND</w:t>
            </w:r>
            <w:r w:rsidR="007120A9">
              <w:rPr>
                <w:lang w:val="en-GB"/>
              </w:rPr>
              <w:t xml:space="preserve"> to help them to respond to any needs that may arise with their child</w:t>
            </w:r>
            <w:r w:rsidR="00301991">
              <w:rPr>
                <w:lang w:val="en-GB"/>
              </w:rPr>
              <w:t>.</w:t>
            </w:r>
          </w:p>
          <w:p w14:paraId="6D0B8B52" w14:textId="77777777" w:rsidR="006055F0" w:rsidRPr="006055F0" w:rsidRDefault="006055F0" w:rsidP="006055F0">
            <w:pPr>
              <w:numPr>
                <w:ilvl w:val="0"/>
                <w:numId w:val="25"/>
              </w:numPr>
              <w:rPr>
                <w:lang w:val="en-GB"/>
              </w:rPr>
            </w:pPr>
            <w:r w:rsidRPr="006055F0">
              <w:rPr>
                <w:b/>
                <w:bCs/>
                <w:lang w:val="en-GB"/>
              </w:rPr>
              <w:t>Early Intervention Systems Working Well</w:t>
            </w:r>
          </w:p>
          <w:p w14:paraId="6EECAD91" w14:textId="77777777" w:rsidR="006055F0" w:rsidRPr="006055F0" w:rsidRDefault="006055F0" w:rsidP="006055F0">
            <w:pPr>
              <w:numPr>
                <w:ilvl w:val="0"/>
                <w:numId w:val="26"/>
              </w:numPr>
              <w:rPr>
                <w:lang w:val="en-GB"/>
              </w:rPr>
            </w:pPr>
            <w:r w:rsidRPr="006055F0">
              <w:rPr>
                <w:lang w:val="en-GB"/>
              </w:rPr>
              <w:t>Absence patterns are spotted quickly, and support is offered before issues escalate.</w:t>
            </w:r>
          </w:p>
          <w:p w14:paraId="08CB795B" w14:textId="77777777" w:rsidR="006055F0" w:rsidRPr="006055F0" w:rsidRDefault="006055F0" w:rsidP="006055F0">
            <w:pPr>
              <w:numPr>
                <w:ilvl w:val="0"/>
                <w:numId w:val="27"/>
              </w:numPr>
              <w:rPr>
                <w:lang w:val="en-GB"/>
              </w:rPr>
            </w:pPr>
            <w:r w:rsidRPr="006055F0">
              <w:rPr>
                <w:lang w:val="en-GB"/>
              </w:rPr>
              <w:t>Staff, pastoral teams, and external agencies work together seamlessly.</w:t>
            </w:r>
          </w:p>
          <w:p w14:paraId="00FB5E45" w14:textId="77777777" w:rsidR="006055F0" w:rsidRPr="006055F0" w:rsidRDefault="006055F0" w:rsidP="006055F0">
            <w:pPr>
              <w:numPr>
                <w:ilvl w:val="0"/>
                <w:numId w:val="28"/>
              </w:numPr>
              <w:rPr>
                <w:lang w:val="en-GB"/>
              </w:rPr>
            </w:pPr>
            <w:r w:rsidRPr="006055F0">
              <w:rPr>
                <w:b/>
                <w:bCs/>
                <w:lang w:val="en-GB"/>
              </w:rPr>
              <w:t>A Welcoming, Inclusive School Environment</w:t>
            </w:r>
          </w:p>
          <w:p w14:paraId="465C381C" w14:textId="77777777" w:rsidR="006055F0" w:rsidRPr="006055F0" w:rsidRDefault="006055F0" w:rsidP="006055F0">
            <w:pPr>
              <w:numPr>
                <w:ilvl w:val="0"/>
                <w:numId w:val="29"/>
              </w:numPr>
              <w:rPr>
                <w:lang w:val="en-GB"/>
              </w:rPr>
            </w:pPr>
            <w:r w:rsidRPr="006055F0">
              <w:rPr>
                <w:lang w:val="en-GB"/>
              </w:rPr>
              <w:lastRenderedPageBreak/>
              <w:t>Pupils feel safe, valued, and connected to their school community.</w:t>
            </w:r>
          </w:p>
          <w:p w14:paraId="5AE1691B" w14:textId="77777777" w:rsidR="006055F0" w:rsidRDefault="006055F0" w:rsidP="006055F0">
            <w:pPr>
              <w:numPr>
                <w:ilvl w:val="0"/>
                <w:numId w:val="30"/>
              </w:numPr>
              <w:rPr>
                <w:lang w:val="en-GB"/>
              </w:rPr>
            </w:pPr>
            <w:r w:rsidRPr="006055F0">
              <w:rPr>
                <w:lang w:val="en-GB"/>
              </w:rPr>
              <w:t>Incentives and recognition for good attendance are meaningful and fair.</w:t>
            </w:r>
          </w:p>
          <w:p w14:paraId="1181BF7C" w14:textId="1C5E8375" w:rsidR="00301991" w:rsidRPr="006055F0" w:rsidRDefault="00301991" w:rsidP="006055F0">
            <w:pPr>
              <w:numPr>
                <w:ilvl w:val="0"/>
                <w:numId w:val="30"/>
              </w:numPr>
              <w:rPr>
                <w:lang w:val="en-GB"/>
              </w:rPr>
            </w:pPr>
            <w:r>
              <w:rPr>
                <w:lang w:val="en-GB"/>
              </w:rPr>
              <w:t xml:space="preserve">Parents feel comfortable attending </w:t>
            </w:r>
            <w:r w:rsidR="003B0BE1">
              <w:rPr>
                <w:lang w:val="en-GB"/>
              </w:rPr>
              <w:t>coffee mornings</w:t>
            </w:r>
            <w:r w:rsidR="008B50CE">
              <w:rPr>
                <w:lang w:val="en-GB"/>
              </w:rPr>
              <w:t xml:space="preserve"> and </w:t>
            </w:r>
            <w:r w:rsidR="008B50CE" w:rsidRPr="008B50CE">
              <w:rPr>
                <w:lang w:val="en-GB"/>
              </w:rPr>
              <w:t>will be able to ask questions, further develop their relationship with the school and learn how school supports SEND/vulnerable pupils.</w:t>
            </w:r>
          </w:p>
          <w:p w14:paraId="148A1B6F" w14:textId="77777777" w:rsidR="006055F0" w:rsidRPr="006055F0" w:rsidRDefault="006055F0" w:rsidP="006055F0">
            <w:pPr>
              <w:numPr>
                <w:ilvl w:val="0"/>
                <w:numId w:val="31"/>
              </w:numPr>
              <w:rPr>
                <w:lang w:val="en-GB"/>
              </w:rPr>
            </w:pPr>
            <w:r w:rsidRPr="006055F0">
              <w:rPr>
                <w:b/>
                <w:bCs/>
                <w:lang w:val="en-GB"/>
              </w:rPr>
              <w:t>Sustainable Improvement</w:t>
            </w:r>
          </w:p>
          <w:p w14:paraId="114B3703" w14:textId="77777777" w:rsidR="006055F0" w:rsidRPr="006055F0" w:rsidRDefault="006055F0" w:rsidP="006055F0">
            <w:pPr>
              <w:numPr>
                <w:ilvl w:val="0"/>
                <w:numId w:val="32"/>
              </w:numPr>
              <w:rPr>
                <w:lang w:val="en-GB"/>
              </w:rPr>
            </w:pPr>
            <w:r w:rsidRPr="006055F0">
              <w:rPr>
                <w:lang w:val="en-GB"/>
              </w:rPr>
              <w:t>Attendance gains are maintained over time, not just during short-term campaigns.</w:t>
            </w:r>
          </w:p>
          <w:p w14:paraId="0D8A1EB9" w14:textId="77777777" w:rsidR="006055F0" w:rsidRPr="006055F0" w:rsidRDefault="006055F0" w:rsidP="006055F0">
            <w:pPr>
              <w:numPr>
                <w:ilvl w:val="0"/>
                <w:numId w:val="33"/>
              </w:numPr>
              <w:rPr>
                <w:lang w:val="en-GB"/>
              </w:rPr>
            </w:pPr>
            <w:r w:rsidRPr="006055F0">
              <w:rPr>
                <w:lang w:val="en-GB"/>
              </w:rPr>
              <w:t>Strategies are embedded into the school’s culture and policies.</w:t>
            </w:r>
          </w:p>
          <w:p w14:paraId="471CE684" w14:textId="28CB1B35" w:rsidR="00675D99" w:rsidRDefault="00675D99" w:rsidP="00B61169"/>
        </w:tc>
      </w:tr>
    </w:tbl>
    <w:p w14:paraId="00DA5C81" w14:textId="77777777" w:rsidR="00145802" w:rsidRDefault="00145802">
      <w:pPr>
        <w:spacing w:before="200" w:after="120"/>
        <w:rPr>
          <w:b/>
          <w:bCs/>
          <w:color w:val="92278F"/>
          <w:sz w:val="28"/>
          <w:szCs w:val="28"/>
        </w:rPr>
      </w:pPr>
    </w:p>
    <w:p w14:paraId="4DE864DB" w14:textId="77777777" w:rsidR="00B61169" w:rsidRDefault="00B61169">
      <w:pPr>
        <w:spacing w:before="200" w:after="120"/>
        <w:rPr>
          <w:b/>
          <w:bCs/>
          <w:color w:val="92278F"/>
          <w:sz w:val="28"/>
          <w:szCs w:val="28"/>
        </w:rPr>
      </w:pPr>
    </w:p>
    <w:p w14:paraId="7C55932E" w14:textId="77777777" w:rsidR="00C970B7" w:rsidRDefault="00C970B7">
      <w:pPr>
        <w:spacing w:before="200" w:after="120"/>
        <w:rPr>
          <w:b/>
          <w:bCs/>
          <w:color w:val="92278F"/>
          <w:sz w:val="28"/>
          <w:szCs w:val="28"/>
        </w:rPr>
      </w:pPr>
    </w:p>
    <w:p w14:paraId="1840BEDE" w14:textId="0B5CC410" w:rsidR="00F81370" w:rsidRDefault="00F81370">
      <w:pPr>
        <w:spacing w:before="200" w:after="120"/>
        <w:rPr>
          <w:kern w:val="2"/>
          <w:szCs w:val="18"/>
          <w:lang w:val="en-GB" w:eastAsia="en-GB"/>
          <w14:ligatures w14:val="standardContextual"/>
        </w:rPr>
      </w:pPr>
      <w:r>
        <w:rPr>
          <w:b/>
          <w:bCs/>
          <w:color w:val="92278F"/>
          <w:sz w:val="28"/>
          <w:szCs w:val="28"/>
        </w:rPr>
        <w:t>How we know we are making a difference</w:t>
      </w:r>
    </w:p>
    <w:tbl>
      <w:tblPr>
        <w:tblW w:w="5000" w:type="pct"/>
        <w:tblCellMar>
          <w:left w:w="0" w:type="dxa"/>
          <w:right w:w="0" w:type="dxa"/>
        </w:tblCellMar>
        <w:tblLook w:val="04A0" w:firstRow="1" w:lastRow="0" w:firstColumn="1" w:lastColumn="0" w:noHBand="0" w:noVBand="1"/>
      </w:tblPr>
      <w:tblGrid>
        <w:gridCol w:w="3479"/>
        <w:gridCol w:w="3490"/>
        <w:gridCol w:w="3480"/>
      </w:tblGrid>
      <w:tr w:rsidR="000B7460" w14:paraId="4DC96E51" w14:textId="77777777">
        <w:tc>
          <w:tcPr>
            <w:tcW w:w="1665" w:type="pct"/>
            <w:tcBorders>
              <w:top w:val="single" w:sz="8" w:space="0" w:color="FFFFFF"/>
              <w:left w:val="single" w:sz="8" w:space="0" w:color="FFFFFF"/>
              <w:bottom w:val="single" w:sz="8" w:space="0" w:color="FFFFFF"/>
              <w:right w:val="single" w:sz="8" w:space="0" w:color="FFFFFF"/>
            </w:tcBorders>
            <w:shd w:val="clear" w:color="auto" w:fill="F3E6F2"/>
            <w:tcMar>
              <w:top w:w="160" w:type="dxa"/>
              <w:left w:w="160" w:type="dxa"/>
              <w:bottom w:w="160" w:type="dxa"/>
              <w:right w:w="160" w:type="dxa"/>
            </w:tcMar>
            <w:hideMark/>
          </w:tcPr>
          <w:p w14:paraId="653CA37C" w14:textId="77777777" w:rsidR="000B7460" w:rsidRDefault="000B7460">
            <w:pPr>
              <w:spacing w:after="60"/>
              <w:jc w:val="center"/>
              <w:rPr>
                <w:kern w:val="2"/>
                <w:szCs w:val="18"/>
                <w:lang w:val="en-GB" w:eastAsia="en-GB"/>
                <w14:ligatures w14:val="standardContextual"/>
              </w:rPr>
            </w:pPr>
            <w:r>
              <w:rPr>
                <w:rFonts w:ascii="Segoe UI Symbol" w:hAnsi="Segoe UI Symbol"/>
                <w:b/>
                <w:bCs/>
                <w:color w:val="92278F"/>
                <w:sz w:val="36"/>
                <w:szCs w:val="36"/>
              </w:rPr>
              <w:t>✓</w:t>
            </w:r>
          </w:p>
          <w:p w14:paraId="6258A7AF" w14:textId="77777777" w:rsidR="000B7460" w:rsidRDefault="000B7460">
            <w:pPr>
              <w:spacing w:after="80"/>
              <w:jc w:val="center"/>
            </w:pPr>
            <w:r>
              <w:rPr>
                <w:b/>
                <w:bCs/>
                <w:color w:val="92278F"/>
                <w:sz w:val="21"/>
                <w:szCs w:val="21"/>
              </w:rPr>
              <w:t>Attendance &amp; engagement</w:t>
            </w:r>
          </w:p>
          <w:p w14:paraId="2597FCA5" w14:textId="77777777" w:rsidR="009D2E04" w:rsidRPr="006055F0" w:rsidRDefault="009D2E04" w:rsidP="009D2E04">
            <w:pPr>
              <w:numPr>
                <w:ilvl w:val="0"/>
                <w:numId w:val="17"/>
              </w:numPr>
              <w:rPr>
                <w:lang w:val="en-GB"/>
              </w:rPr>
            </w:pPr>
            <w:r w:rsidRPr="006055F0">
              <w:rPr>
                <w:lang w:val="en-GB"/>
              </w:rPr>
              <w:t>Overall attendance is at or above national benchmarks (often 95%+).</w:t>
            </w:r>
          </w:p>
          <w:p w14:paraId="52C408C7" w14:textId="77777777" w:rsidR="009D2E04" w:rsidRPr="006055F0" w:rsidRDefault="009D2E04" w:rsidP="009D2E04">
            <w:pPr>
              <w:numPr>
                <w:ilvl w:val="0"/>
                <w:numId w:val="18"/>
              </w:numPr>
              <w:rPr>
                <w:lang w:val="en-GB"/>
              </w:rPr>
            </w:pPr>
            <w:r w:rsidRPr="006055F0">
              <w:rPr>
                <w:lang w:val="en-GB"/>
              </w:rPr>
              <w:t>Persistent absence (below 90%) is significantly reduced.</w:t>
            </w:r>
          </w:p>
          <w:p w14:paraId="7E25C408" w14:textId="62D1CC50" w:rsidR="000B7460" w:rsidRDefault="000B7460">
            <w:pPr>
              <w:spacing w:after="0"/>
            </w:pPr>
          </w:p>
        </w:tc>
        <w:tc>
          <w:tcPr>
            <w:tcW w:w="1670" w:type="pct"/>
            <w:tcBorders>
              <w:top w:val="single" w:sz="8" w:space="0" w:color="FFFFFF"/>
              <w:left w:val="nil"/>
              <w:bottom w:val="single" w:sz="8" w:space="0" w:color="FFFFFF"/>
              <w:right w:val="single" w:sz="8" w:space="0" w:color="FFFFFF"/>
            </w:tcBorders>
            <w:shd w:val="clear" w:color="auto" w:fill="F3E6F2"/>
            <w:tcMar>
              <w:top w:w="160" w:type="dxa"/>
              <w:left w:w="160" w:type="dxa"/>
              <w:bottom w:w="160" w:type="dxa"/>
              <w:right w:w="160" w:type="dxa"/>
            </w:tcMar>
            <w:hideMark/>
          </w:tcPr>
          <w:p w14:paraId="09DE507C" w14:textId="77777777" w:rsidR="000B7460" w:rsidRDefault="000B7460">
            <w:pPr>
              <w:spacing w:after="60"/>
              <w:jc w:val="center"/>
            </w:pPr>
            <w:r>
              <w:rPr>
                <w:rFonts w:ascii="Cambria Math" w:hAnsi="Cambria Math"/>
                <w:b/>
                <w:bCs/>
                <w:color w:val="8DC63F"/>
                <w:sz w:val="36"/>
                <w:szCs w:val="36"/>
              </w:rPr>
              <w:t>◆</w:t>
            </w:r>
          </w:p>
          <w:p w14:paraId="30C255FA" w14:textId="77777777" w:rsidR="000B7460" w:rsidRDefault="000B7460">
            <w:pPr>
              <w:spacing w:after="80"/>
              <w:jc w:val="center"/>
            </w:pPr>
            <w:r>
              <w:rPr>
                <w:b/>
                <w:bCs/>
                <w:color w:val="92278F"/>
                <w:sz w:val="21"/>
                <w:szCs w:val="21"/>
              </w:rPr>
              <w:t>Participation</w:t>
            </w:r>
          </w:p>
          <w:p w14:paraId="2A6922C0" w14:textId="58FE2A25" w:rsidR="000B7460" w:rsidRDefault="00B806F6" w:rsidP="00B806F6">
            <w:pPr>
              <w:pStyle w:val="ListParagraph"/>
              <w:numPr>
                <w:ilvl w:val="0"/>
                <w:numId w:val="34"/>
              </w:numPr>
              <w:spacing w:after="0"/>
            </w:pPr>
            <w:r>
              <w:t xml:space="preserve">After school </w:t>
            </w:r>
            <w:proofErr w:type="gramStart"/>
            <w:r>
              <w:t>clubs</w:t>
            </w:r>
            <w:proofErr w:type="gramEnd"/>
            <w:r>
              <w:t>/ sp</w:t>
            </w:r>
            <w:r w:rsidR="00731BB9">
              <w:t>orting events will be attended by more pupils, including those who are neurodiverse.</w:t>
            </w:r>
          </w:p>
        </w:tc>
        <w:tc>
          <w:tcPr>
            <w:tcW w:w="1665" w:type="pct"/>
            <w:tcBorders>
              <w:top w:val="single" w:sz="8" w:space="0" w:color="FFFFFF"/>
              <w:left w:val="nil"/>
              <w:bottom w:val="single" w:sz="8" w:space="0" w:color="FFFFFF"/>
              <w:right w:val="single" w:sz="8" w:space="0" w:color="FFFFFF"/>
            </w:tcBorders>
            <w:shd w:val="clear" w:color="auto" w:fill="F3E6F2"/>
            <w:tcMar>
              <w:top w:w="160" w:type="dxa"/>
              <w:left w:w="160" w:type="dxa"/>
              <w:bottom w:w="160" w:type="dxa"/>
              <w:right w:w="160" w:type="dxa"/>
            </w:tcMar>
            <w:hideMark/>
          </w:tcPr>
          <w:p w14:paraId="1E66EBCE" w14:textId="77777777" w:rsidR="000B7460" w:rsidRDefault="000B7460">
            <w:pPr>
              <w:spacing w:after="60"/>
              <w:jc w:val="center"/>
            </w:pPr>
            <w:r>
              <w:rPr>
                <w:b/>
                <w:bCs/>
                <w:color w:val="F57E23"/>
                <w:sz w:val="36"/>
                <w:szCs w:val="36"/>
              </w:rPr>
              <w:t>▲</w:t>
            </w:r>
          </w:p>
          <w:p w14:paraId="6D70FF52" w14:textId="77777777" w:rsidR="000B7460" w:rsidRDefault="000B7460">
            <w:pPr>
              <w:spacing w:after="80"/>
              <w:jc w:val="center"/>
            </w:pPr>
            <w:r>
              <w:rPr>
                <w:b/>
                <w:bCs/>
                <w:color w:val="92278F"/>
                <w:sz w:val="21"/>
                <w:szCs w:val="21"/>
              </w:rPr>
              <w:t>Progress &amp; achievement</w:t>
            </w:r>
          </w:p>
          <w:p w14:paraId="22FFE38D" w14:textId="04AF27A6" w:rsidR="000B7460" w:rsidRDefault="008C4252" w:rsidP="00731BB9">
            <w:pPr>
              <w:pStyle w:val="ListParagraph"/>
              <w:numPr>
                <w:ilvl w:val="0"/>
                <w:numId w:val="34"/>
              </w:numPr>
              <w:spacing w:after="0"/>
            </w:pPr>
            <w:r>
              <w:t xml:space="preserve">Neurodiverse pupils will </w:t>
            </w:r>
            <w:r w:rsidR="00081C6B">
              <w:t xml:space="preserve">be working </w:t>
            </w:r>
            <w:r w:rsidR="009E5B41">
              <w:t xml:space="preserve">at Age-Related Expectations. Those with EHCP’s will </w:t>
            </w:r>
            <w:r w:rsidR="000E648F">
              <w:t xml:space="preserve">be working towards their </w:t>
            </w:r>
            <w:proofErr w:type="spellStart"/>
            <w:r w:rsidR="000E648F">
              <w:t>Individulised</w:t>
            </w:r>
            <w:proofErr w:type="spellEnd"/>
            <w:r w:rsidR="000E648F">
              <w:t xml:space="preserve"> targets</w:t>
            </w:r>
            <w:r w:rsidR="00156E17">
              <w:t>/objectives for their Key Stage.</w:t>
            </w:r>
          </w:p>
        </w:tc>
      </w:tr>
      <w:tr w:rsidR="000B7460" w14:paraId="3DE98743" w14:textId="77777777">
        <w:tc>
          <w:tcPr>
            <w:tcW w:w="1665" w:type="pct"/>
            <w:tcBorders>
              <w:top w:val="nil"/>
              <w:left w:val="single" w:sz="8" w:space="0" w:color="FFFFFF"/>
              <w:bottom w:val="single" w:sz="8" w:space="0" w:color="FFFFFF"/>
              <w:right w:val="single" w:sz="8" w:space="0" w:color="FFFFFF"/>
            </w:tcBorders>
            <w:shd w:val="clear" w:color="auto" w:fill="F3E6F2"/>
            <w:tcMar>
              <w:top w:w="160" w:type="dxa"/>
              <w:left w:w="160" w:type="dxa"/>
              <w:bottom w:w="160" w:type="dxa"/>
              <w:right w:w="160" w:type="dxa"/>
            </w:tcMar>
            <w:hideMark/>
          </w:tcPr>
          <w:p w14:paraId="4399E7F3" w14:textId="77777777" w:rsidR="000B7460" w:rsidRDefault="000B7460">
            <w:pPr>
              <w:spacing w:after="60"/>
              <w:jc w:val="center"/>
            </w:pPr>
            <w:r>
              <w:rPr>
                <w:b/>
                <w:bCs/>
                <w:color w:val="EE2A7B"/>
                <w:sz w:val="36"/>
                <w:szCs w:val="36"/>
              </w:rPr>
              <w:t>♥</w:t>
            </w:r>
          </w:p>
          <w:p w14:paraId="02643CE8" w14:textId="77777777" w:rsidR="000B7460" w:rsidRDefault="000B7460">
            <w:pPr>
              <w:spacing w:after="80"/>
              <w:jc w:val="center"/>
            </w:pPr>
            <w:r>
              <w:rPr>
                <w:b/>
                <w:bCs/>
                <w:color w:val="92278F"/>
                <w:sz w:val="21"/>
                <w:szCs w:val="21"/>
              </w:rPr>
              <w:t>Wellbeing</w:t>
            </w:r>
          </w:p>
          <w:p w14:paraId="5A814BC6" w14:textId="7D86F497" w:rsidR="000B7460" w:rsidRDefault="00E8152B" w:rsidP="007E548D">
            <w:pPr>
              <w:pStyle w:val="ListParagraph"/>
              <w:numPr>
                <w:ilvl w:val="0"/>
                <w:numId w:val="34"/>
              </w:numPr>
              <w:spacing w:after="0"/>
            </w:pPr>
            <w:r>
              <w:t xml:space="preserve">Pupils will be less anxious on arrival at school in </w:t>
            </w:r>
            <w:proofErr w:type="gramStart"/>
            <w:r>
              <w:t>a morning</w:t>
            </w:r>
            <w:proofErr w:type="gramEnd"/>
            <w:r w:rsidR="00FE3BFC">
              <w:t xml:space="preserve"> and </w:t>
            </w:r>
            <w:r w:rsidR="00AD4400">
              <w:t>b</w:t>
            </w:r>
            <w:r w:rsidR="00FE3BFC">
              <w:t xml:space="preserve">e able to use strategies </w:t>
            </w:r>
            <w:r w:rsidR="00C03976">
              <w:t>to help cope with their feelings.</w:t>
            </w:r>
            <w:r w:rsidR="00366E9B">
              <w:t xml:space="preserve"> Clear, established routines </w:t>
            </w:r>
            <w:r w:rsidR="0073715B">
              <w:t>will help them to feel more secure in their daily life.</w:t>
            </w:r>
          </w:p>
        </w:tc>
        <w:tc>
          <w:tcPr>
            <w:tcW w:w="1670" w:type="pct"/>
            <w:tcBorders>
              <w:top w:val="nil"/>
              <w:left w:val="nil"/>
              <w:bottom w:val="single" w:sz="8" w:space="0" w:color="FFFFFF"/>
              <w:right w:val="single" w:sz="8" w:space="0" w:color="FFFFFF"/>
            </w:tcBorders>
            <w:shd w:val="clear" w:color="auto" w:fill="F3E6F2"/>
            <w:tcMar>
              <w:top w:w="160" w:type="dxa"/>
              <w:left w:w="160" w:type="dxa"/>
              <w:bottom w:w="160" w:type="dxa"/>
              <w:right w:w="160" w:type="dxa"/>
            </w:tcMar>
            <w:hideMark/>
          </w:tcPr>
          <w:p w14:paraId="2D44CD50" w14:textId="77777777" w:rsidR="000B7460" w:rsidRDefault="000B7460">
            <w:pPr>
              <w:spacing w:after="60"/>
              <w:jc w:val="center"/>
            </w:pPr>
            <w:r>
              <w:rPr>
                <w:rFonts w:ascii="Segoe UI Symbol" w:hAnsi="Segoe UI Symbol"/>
                <w:b/>
                <w:bCs/>
                <w:color w:val="41BEB1"/>
                <w:sz w:val="36"/>
                <w:szCs w:val="36"/>
              </w:rPr>
              <w:t>✦</w:t>
            </w:r>
          </w:p>
          <w:p w14:paraId="43855380" w14:textId="77777777" w:rsidR="000B7460" w:rsidRDefault="000B7460">
            <w:pPr>
              <w:spacing w:after="80"/>
              <w:jc w:val="center"/>
            </w:pPr>
            <w:r>
              <w:rPr>
                <w:b/>
                <w:bCs/>
                <w:color w:val="92278F"/>
                <w:sz w:val="21"/>
                <w:szCs w:val="21"/>
              </w:rPr>
              <w:t>Pupil voice</w:t>
            </w:r>
          </w:p>
          <w:p w14:paraId="4479AA65" w14:textId="77777777" w:rsidR="000B7460" w:rsidRDefault="0073715B" w:rsidP="0073715B">
            <w:pPr>
              <w:pStyle w:val="ListParagraph"/>
              <w:numPr>
                <w:ilvl w:val="0"/>
                <w:numId w:val="34"/>
              </w:numPr>
              <w:spacing w:after="0"/>
            </w:pPr>
            <w:r>
              <w:t>School council meetings</w:t>
            </w:r>
            <w:r w:rsidR="001544CD">
              <w:t xml:space="preserve">, </w:t>
            </w:r>
            <w:proofErr w:type="gramStart"/>
            <w:r w:rsidR="001544CD">
              <w:t>taking into account</w:t>
            </w:r>
            <w:proofErr w:type="gramEnd"/>
            <w:r w:rsidR="001544CD">
              <w:t xml:space="preserve"> information from “Class Councils.”</w:t>
            </w:r>
          </w:p>
          <w:p w14:paraId="30B3D20D" w14:textId="77777777" w:rsidR="001544CD" w:rsidRDefault="001544CD" w:rsidP="0073715B">
            <w:pPr>
              <w:pStyle w:val="ListParagraph"/>
              <w:numPr>
                <w:ilvl w:val="0"/>
                <w:numId w:val="34"/>
              </w:numPr>
              <w:spacing w:after="0"/>
            </w:pPr>
            <w:r>
              <w:t xml:space="preserve">English and </w:t>
            </w:r>
            <w:proofErr w:type="spellStart"/>
            <w:r>
              <w:t>Maths</w:t>
            </w:r>
            <w:proofErr w:type="spellEnd"/>
            <w:r>
              <w:t xml:space="preserve"> </w:t>
            </w:r>
            <w:r w:rsidR="007D07DD">
              <w:t>“Pupil voice” questionnaires.</w:t>
            </w:r>
          </w:p>
          <w:p w14:paraId="6CE11C61" w14:textId="72C30478" w:rsidR="007D07DD" w:rsidRDefault="007D07DD" w:rsidP="0073715B">
            <w:pPr>
              <w:pStyle w:val="ListParagraph"/>
              <w:numPr>
                <w:ilvl w:val="0"/>
                <w:numId w:val="34"/>
              </w:numPr>
              <w:spacing w:after="0"/>
            </w:pPr>
            <w:r>
              <w:t>Wellbeing pupil voice questionnaires</w:t>
            </w:r>
          </w:p>
        </w:tc>
        <w:tc>
          <w:tcPr>
            <w:tcW w:w="1665" w:type="pct"/>
            <w:tcBorders>
              <w:top w:val="nil"/>
              <w:left w:val="nil"/>
              <w:bottom w:val="single" w:sz="8" w:space="0" w:color="FFFFFF"/>
              <w:right w:val="single" w:sz="8" w:space="0" w:color="FFFFFF"/>
            </w:tcBorders>
            <w:shd w:val="clear" w:color="auto" w:fill="F3E6F2"/>
            <w:tcMar>
              <w:top w:w="160" w:type="dxa"/>
              <w:left w:w="160" w:type="dxa"/>
              <w:bottom w:w="160" w:type="dxa"/>
              <w:right w:w="160" w:type="dxa"/>
            </w:tcMar>
            <w:hideMark/>
          </w:tcPr>
          <w:p w14:paraId="130AAF00" w14:textId="77777777" w:rsidR="000B7460" w:rsidRDefault="000B7460">
            <w:pPr>
              <w:spacing w:after="60"/>
              <w:jc w:val="center"/>
            </w:pPr>
            <w:r>
              <w:rPr>
                <w:rFonts w:ascii="Segoe UI Symbol" w:hAnsi="Segoe UI Symbol"/>
                <w:b/>
                <w:bCs/>
                <w:color w:val="00B6D5"/>
                <w:sz w:val="36"/>
                <w:szCs w:val="36"/>
              </w:rPr>
              <w:t>✉</w:t>
            </w:r>
          </w:p>
          <w:p w14:paraId="1BE84CEC" w14:textId="77777777" w:rsidR="000B7460" w:rsidRDefault="000B7460">
            <w:pPr>
              <w:spacing w:after="80"/>
              <w:jc w:val="center"/>
            </w:pPr>
            <w:r>
              <w:rPr>
                <w:b/>
                <w:bCs/>
                <w:color w:val="92278F"/>
                <w:sz w:val="21"/>
                <w:szCs w:val="21"/>
              </w:rPr>
              <w:t>Parent/carer feedback</w:t>
            </w:r>
          </w:p>
          <w:p w14:paraId="4D7BBF16" w14:textId="77777777" w:rsidR="000B7460" w:rsidRDefault="007B61BE" w:rsidP="007D07DD">
            <w:pPr>
              <w:pStyle w:val="ListParagraph"/>
              <w:numPr>
                <w:ilvl w:val="0"/>
                <w:numId w:val="35"/>
              </w:numPr>
              <w:spacing w:after="0"/>
            </w:pPr>
            <w:r>
              <w:t>Meeting with parents.</w:t>
            </w:r>
          </w:p>
          <w:p w14:paraId="1B3A9778" w14:textId="77777777" w:rsidR="007B61BE" w:rsidRDefault="007B61BE" w:rsidP="007D07DD">
            <w:pPr>
              <w:pStyle w:val="ListParagraph"/>
              <w:numPr>
                <w:ilvl w:val="0"/>
                <w:numId w:val="35"/>
              </w:numPr>
              <w:spacing w:after="0"/>
            </w:pPr>
            <w:r>
              <w:t>Pa</w:t>
            </w:r>
            <w:r w:rsidR="00173457">
              <w:t>rents questionnaires.</w:t>
            </w:r>
          </w:p>
          <w:p w14:paraId="39DBBCDF" w14:textId="0052AA17" w:rsidR="00173457" w:rsidRDefault="00173457" w:rsidP="0021744A">
            <w:pPr>
              <w:pStyle w:val="ListParagraph"/>
              <w:spacing w:after="0"/>
            </w:pPr>
          </w:p>
        </w:tc>
      </w:tr>
    </w:tbl>
    <w:p w14:paraId="1426E512" w14:textId="77777777" w:rsidR="00F81370" w:rsidRDefault="00F81370">
      <w:pPr>
        <w:spacing w:before="200" w:after="120"/>
        <w:rPr>
          <w:kern w:val="2"/>
          <w:szCs w:val="18"/>
          <w:lang w:val="en-GB" w:eastAsia="en-GB"/>
          <w14:ligatures w14:val="standardContextual"/>
        </w:rPr>
      </w:pPr>
      <w:r>
        <w:rPr>
          <w:b/>
          <w:bCs/>
          <w:color w:val="92278F"/>
          <w:sz w:val="28"/>
          <w:szCs w:val="28"/>
        </w:rPr>
        <w:lastRenderedPageBreak/>
        <w:t>Review of last year’s impact</w:t>
      </w:r>
    </w:p>
    <w:tbl>
      <w:tblPr>
        <w:tblW w:w="5000" w:type="pct"/>
        <w:tblCellMar>
          <w:left w:w="0" w:type="dxa"/>
          <w:right w:w="0" w:type="dxa"/>
        </w:tblCellMar>
        <w:tblLook w:val="04A0" w:firstRow="1" w:lastRow="0" w:firstColumn="1" w:lastColumn="0" w:noHBand="0" w:noVBand="1"/>
      </w:tblPr>
      <w:tblGrid>
        <w:gridCol w:w="10449"/>
      </w:tblGrid>
      <w:tr w:rsidR="00F81370" w14:paraId="2DE28DFE" w14:textId="77777777">
        <w:tc>
          <w:tcPr>
            <w:tcW w:w="5000" w:type="pct"/>
            <w:tcBorders>
              <w:top w:val="single" w:sz="8" w:space="0" w:color="E6D6E6"/>
              <w:left w:val="single" w:sz="8" w:space="0" w:color="E6D6E6"/>
              <w:bottom w:val="single" w:sz="8" w:space="0" w:color="E6D6E6"/>
              <w:right w:val="single" w:sz="8" w:space="0" w:color="E6D6E6"/>
            </w:tcBorders>
            <w:shd w:val="clear" w:color="auto" w:fill="F7F7F7"/>
            <w:tcMar>
              <w:top w:w="160" w:type="dxa"/>
              <w:left w:w="160" w:type="dxa"/>
              <w:bottom w:w="160" w:type="dxa"/>
              <w:right w:w="160" w:type="dxa"/>
            </w:tcMar>
            <w:hideMark/>
          </w:tcPr>
          <w:p w14:paraId="5C4F6154" w14:textId="77777777" w:rsidR="00F81370" w:rsidRDefault="00F81370">
            <w:pPr>
              <w:spacing w:after="80"/>
              <w:rPr>
                <w:kern w:val="2"/>
                <w:szCs w:val="18"/>
                <w:lang w:val="en-GB" w:eastAsia="en-GB"/>
                <w14:ligatures w14:val="standardContextual"/>
              </w:rPr>
            </w:pPr>
            <w:r>
              <w:rPr>
                <w:color w:val="646464"/>
                <w:sz w:val="21"/>
                <w:szCs w:val="21"/>
              </w:rPr>
              <w:t xml:space="preserve">From year two onwards, briefly summarise what changed </w:t>
            </w:r>
            <w:proofErr w:type="gramStart"/>
            <w:r>
              <w:rPr>
                <w:color w:val="646464"/>
                <w:sz w:val="21"/>
                <w:szCs w:val="21"/>
              </w:rPr>
              <w:t>as a result of</w:t>
            </w:r>
            <w:proofErr w:type="gramEnd"/>
            <w:r>
              <w:rPr>
                <w:color w:val="646464"/>
                <w:sz w:val="21"/>
                <w:szCs w:val="21"/>
              </w:rPr>
              <w:t xml:space="preserve"> last year’s Inclusion Strategy, including impact on attendance, engagement, participation, wellbeing, sense of belonging and progress for pupils with additional needs and SEND.</w:t>
            </w:r>
          </w:p>
          <w:p w14:paraId="6C55AD34" w14:textId="38EB2710" w:rsidR="00F81370" w:rsidRDefault="00F81370">
            <w:pPr>
              <w:spacing w:after="0"/>
            </w:pPr>
            <w:r>
              <w:rPr>
                <w:b/>
                <w:bCs/>
                <w:color w:val="92278F"/>
                <w:sz w:val="21"/>
                <w:szCs w:val="21"/>
              </w:rPr>
              <w:t>Summary of impact:</w:t>
            </w:r>
            <w:r w:rsidR="003D4D55">
              <w:rPr>
                <w:b/>
                <w:bCs/>
                <w:color w:val="92278F"/>
                <w:sz w:val="21"/>
                <w:szCs w:val="21"/>
              </w:rPr>
              <w:t xml:space="preserve"> </w:t>
            </w:r>
            <w:r w:rsidR="003D4D55" w:rsidRPr="003D4D55">
              <w:rPr>
                <w:sz w:val="21"/>
                <w:szCs w:val="21"/>
              </w:rPr>
              <w:t>Not Applicable this year.</w:t>
            </w:r>
            <w:r>
              <w:rPr>
                <w:color w:val="000000"/>
                <w:sz w:val="21"/>
                <w:szCs w:val="21"/>
              </w:rPr>
              <w:br/>
              <w:t>________________________________________________________________________________</w:t>
            </w:r>
            <w:r>
              <w:rPr>
                <w:color w:val="000000"/>
                <w:sz w:val="21"/>
                <w:szCs w:val="21"/>
              </w:rPr>
              <w:br/>
              <w:t>________________________________________________________________________________</w:t>
            </w:r>
            <w:r>
              <w:rPr>
                <w:color w:val="000000"/>
                <w:sz w:val="21"/>
                <w:szCs w:val="21"/>
              </w:rPr>
              <w:br/>
              <w:t>________________________________________________________________________________</w:t>
            </w:r>
          </w:p>
        </w:tc>
      </w:tr>
    </w:tbl>
    <w:p w14:paraId="60F4D255" w14:textId="77777777" w:rsidR="009B797F" w:rsidRDefault="009B797F">
      <w:pPr>
        <w:spacing w:before="200" w:after="120"/>
        <w:rPr>
          <w:kern w:val="2"/>
          <w:szCs w:val="18"/>
          <w:lang w:val="en-GB" w:eastAsia="en-GB"/>
          <w14:ligatures w14:val="standardContextual"/>
        </w:rPr>
      </w:pPr>
      <w:r>
        <w:rPr>
          <w:b/>
          <w:bCs/>
          <w:color w:val="92278F"/>
          <w:sz w:val="28"/>
          <w:szCs w:val="28"/>
        </w:rPr>
        <w:t>Working together</w:t>
      </w:r>
    </w:p>
    <w:tbl>
      <w:tblPr>
        <w:tblW w:w="5000" w:type="pct"/>
        <w:tblCellMar>
          <w:left w:w="0" w:type="dxa"/>
          <w:right w:w="0" w:type="dxa"/>
        </w:tblCellMar>
        <w:tblLook w:val="04A0" w:firstRow="1" w:lastRow="0" w:firstColumn="1" w:lastColumn="0" w:noHBand="0" w:noVBand="1"/>
      </w:tblPr>
      <w:tblGrid>
        <w:gridCol w:w="5224"/>
        <w:gridCol w:w="5225"/>
      </w:tblGrid>
      <w:tr w:rsidR="00770D5A" w14:paraId="222854A3" w14:textId="77777777">
        <w:tc>
          <w:tcPr>
            <w:tcW w:w="5000" w:type="pct"/>
            <w:gridSpan w:val="2"/>
            <w:tcBorders>
              <w:top w:val="single" w:sz="8" w:space="0" w:color="E6D6E6"/>
              <w:left w:val="single" w:sz="8" w:space="0" w:color="E6D6E6"/>
              <w:bottom w:val="single" w:sz="8" w:space="0" w:color="E6D6E6"/>
              <w:right w:val="single" w:sz="8" w:space="0" w:color="E6D6E6"/>
            </w:tcBorders>
            <w:shd w:val="clear" w:color="auto" w:fill="F7F7F7"/>
            <w:tcMar>
              <w:top w:w="160" w:type="dxa"/>
              <w:left w:w="160" w:type="dxa"/>
              <w:bottom w:w="160" w:type="dxa"/>
              <w:right w:w="160" w:type="dxa"/>
            </w:tcMar>
            <w:hideMark/>
          </w:tcPr>
          <w:p w14:paraId="7FF32FA5" w14:textId="55E6DE61" w:rsidR="00770D5A" w:rsidRDefault="00770D5A">
            <w:pPr>
              <w:spacing w:after="80"/>
              <w:rPr>
                <w:kern w:val="2"/>
                <w:szCs w:val="18"/>
                <w:lang w:val="en-GB" w:eastAsia="en-GB"/>
                <w14:ligatures w14:val="standardContextual"/>
              </w:rPr>
            </w:pPr>
            <w:r>
              <w:rPr>
                <w:color w:val="000000"/>
                <w:sz w:val="21"/>
                <w:szCs w:val="21"/>
              </w:rPr>
              <w:t xml:space="preserve">This strategy should be shaped by pupils, parents and carers, staff, </w:t>
            </w:r>
            <w:r w:rsidR="00C74421">
              <w:rPr>
                <w:color w:val="000000"/>
                <w:sz w:val="21"/>
                <w:szCs w:val="21"/>
              </w:rPr>
              <w:t>governors,</w:t>
            </w:r>
            <w:r>
              <w:rPr>
                <w:color w:val="000000"/>
                <w:sz w:val="21"/>
                <w:szCs w:val="21"/>
              </w:rPr>
              <w:t xml:space="preserve"> and partner agencies. Schools should use feedback, school data and review </w:t>
            </w:r>
            <w:r w:rsidR="00C577C2">
              <w:rPr>
                <w:color w:val="000000"/>
                <w:sz w:val="21"/>
                <w:szCs w:val="21"/>
              </w:rPr>
              <w:t>activities</w:t>
            </w:r>
            <w:r>
              <w:rPr>
                <w:color w:val="000000"/>
                <w:sz w:val="21"/>
                <w:szCs w:val="21"/>
              </w:rPr>
              <w:t xml:space="preserve"> to shape priorities and strengthen provision.</w:t>
            </w:r>
          </w:p>
          <w:p w14:paraId="2F77CE0B" w14:textId="0D8D1056" w:rsidR="00770D5A" w:rsidRDefault="00770D5A">
            <w:pPr>
              <w:spacing w:after="0"/>
            </w:pPr>
            <w:r>
              <w:rPr>
                <w:b/>
                <w:bCs/>
                <w:color w:val="92278F"/>
                <w:sz w:val="21"/>
                <w:szCs w:val="21"/>
              </w:rPr>
              <w:t>How we have listened and responded:</w:t>
            </w:r>
            <w:r>
              <w:rPr>
                <w:color w:val="000000"/>
                <w:sz w:val="21"/>
                <w:szCs w:val="21"/>
              </w:rPr>
              <w:br/>
            </w:r>
            <w:r w:rsidR="00943302">
              <w:t xml:space="preserve">We are in the process of </w:t>
            </w:r>
            <w:r w:rsidR="00615240">
              <w:t xml:space="preserve">acquiring the views of the children in the school, through our school council. Parents </w:t>
            </w:r>
            <w:r w:rsidR="00F31946">
              <w:t xml:space="preserve">are being consulted via a </w:t>
            </w:r>
            <w:r w:rsidR="00E51C3B">
              <w:t>questionnaire</w:t>
            </w:r>
            <w:r w:rsidR="00757BB9">
              <w:t xml:space="preserve">. The </w:t>
            </w:r>
            <w:r w:rsidR="002D2243">
              <w:t>G</w:t>
            </w:r>
            <w:r w:rsidR="00757BB9">
              <w:t>overning body</w:t>
            </w:r>
            <w:r w:rsidR="002D2243">
              <w:t xml:space="preserve"> will have the opportunity to discuss the strategy at their meetings. Once all stakeholder views have been gathered, we will update this Inclusion Strategy plan.</w:t>
            </w:r>
            <w:r w:rsidR="00757BB9">
              <w:t xml:space="preserve"> </w:t>
            </w:r>
          </w:p>
        </w:tc>
      </w:tr>
      <w:tr w:rsidR="00770D5A" w14:paraId="44F44CCA" w14:textId="77777777">
        <w:tc>
          <w:tcPr>
            <w:tcW w:w="2500" w:type="pct"/>
            <w:tcBorders>
              <w:top w:val="nil"/>
              <w:left w:val="single" w:sz="8" w:space="0" w:color="E6D6E6"/>
              <w:bottom w:val="single" w:sz="8" w:space="0" w:color="E6D6E6"/>
              <w:right w:val="single" w:sz="8" w:space="0" w:color="E6D6E6"/>
            </w:tcBorders>
            <w:shd w:val="clear" w:color="auto" w:fill="F7F7F7"/>
            <w:tcMar>
              <w:top w:w="160" w:type="dxa"/>
              <w:left w:w="160" w:type="dxa"/>
              <w:bottom w:w="160" w:type="dxa"/>
              <w:right w:w="160" w:type="dxa"/>
            </w:tcMar>
            <w:hideMark/>
          </w:tcPr>
          <w:p w14:paraId="0043C67D" w14:textId="77777777" w:rsidR="00770D5A" w:rsidRDefault="00770D5A">
            <w:pPr>
              <w:spacing w:after="80"/>
            </w:pPr>
            <w:r>
              <w:rPr>
                <w:b/>
                <w:bCs/>
                <w:color w:val="92278F"/>
                <w:sz w:val="22"/>
              </w:rPr>
              <w:t>Further information</w:t>
            </w:r>
          </w:p>
          <w:p w14:paraId="5B62C6C0" w14:textId="4D0C3133" w:rsidR="00EF1E05" w:rsidRDefault="00EF1E05">
            <w:pPr>
              <w:spacing w:after="0"/>
              <w:rPr>
                <w:kern w:val="2"/>
                <w:szCs w:val="18"/>
                <w:lang w:val="en-GB" w:eastAsia="en-GB"/>
                <w14:ligatures w14:val="standardContextual"/>
              </w:rPr>
            </w:pPr>
            <w:r>
              <w:rPr>
                <w:rFonts w:ascii="Segoe UI Symbol" w:hAnsi="Segoe UI Symbol"/>
                <w:color w:val="000000"/>
                <w:sz w:val="21"/>
                <w:szCs w:val="21"/>
              </w:rPr>
              <w:t>☐</w:t>
            </w:r>
            <w:r>
              <w:rPr>
                <w:color w:val="000000"/>
                <w:sz w:val="21"/>
                <w:szCs w:val="21"/>
              </w:rPr>
              <w:t xml:space="preserve"> SEND Information Report</w:t>
            </w:r>
            <w:r>
              <w:rPr>
                <w:color w:val="000000"/>
                <w:sz w:val="21"/>
                <w:szCs w:val="21"/>
              </w:rPr>
              <w:br/>
            </w:r>
            <w:r>
              <w:rPr>
                <w:rFonts w:ascii="Segoe UI Symbol" w:hAnsi="Segoe UI Symbol"/>
                <w:color w:val="000000"/>
                <w:sz w:val="21"/>
                <w:szCs w:val="21"/>
              </w:rPr>
              <w:t>☐</w:t>
            </w:r>
            <w:r>
              <w:rPr>
                <w:color w:val="000000"/>
                <w:sz w:val="21"/>
                <w:szCs w:val="21"/>
              </w:rPr>
              <w:t xml:space="preserve"> SEND Policy</w:t>
            </w:r>
            <w:r>
              <w:rPr>
                <w:color w:val="000000"/>
                <w:sz w:val="21"/>
                <w:szCs w:val="21"/>
              </w:rPr>
              <w:br/>
            </w:r>
            <w:r>
              <w:rPr>
                <w:rFonts w:ascii="Segoe UI Symbol" w:hAnsi="Segoe UI Symbol"/>
                <w:color w:val="000000"/>
                <w:sz w:val="21"/>
                <w:szCs w:val="21"/>
              </w:rPr>
              <w:t>☐</w:t>
            </w:r>
            <w:r>
              <w:rPr>
                <w:color w:val="000000"/>
                <w:sz w:val="21"/>
                <w:szCs w:val="21"/>
              </w:rPr>
              <w:t xml:space="preserve"> Accessibility Plan</w:t>
            </w:r>
            <w:r>
              <w:rPr>
                <w:color w:val="000000"/>
                <w:sz w:val="21"/>
                <w:szCs w:val="21"/>
              </w:rPr>
              <w:br/>
            </w:r>
            <w:r>
              <w:rPr>
                <w:rFonts w:ascii="Segoe UI Symbol" w:hAnsi="Segoe UI Symbol"/>
                <w:color w:val="000000"/>
                <w:sz w:val="21"/>
                <w:szCs w:val="21"/>
              </w:rPr>
              <w:t>☐</w:t>
            </w:r>
            <w:r>
              <w:rPr>
                <w:color w:val="000000"/>
                <w:sz w:val="21"/>
                <w:szCs w:val="21"/>
              </w:rPr>
              <w:t xml:space="preserve"> Whole School Provision Map</w:t>
            </w:r>
            <w:r w:rsidR="006003BB">
              <w:rPr>
                <w:color w:val="000000"/>
                <w:sz w:val="21"/>
                <w:szCs w:val="21"/>
              </w:rPr>
              <w:t>s</w:t>
            </w:r>
            <w:r>
              <w:rPr>
                <w:color w:val="000000"/>
                <w:sz w:val="21"/>
                <w:szCs w:val="21"/>
              </w:rPr>
              <w:br/>
            </w:r>
            <w:r>
              <w:rPr>
                <w:rFonts w:ascii="Segoe UI Symbol" w:hAnsi="Segoe UI Symbol"/>
                <w:color w:val="000000"/>
                <w:sz w:val="21"/>
                <w:szCs w:val="21"/>
              </w:rPr>
              <w:t>☐</w:t>
            </w:r>
            <w:r>
              <w:rPr>
                <w:color w:val="000000"/>
                <w:sz w:val="21"/>
                <w:szCs w:val="21"/>
              </w:rPr>
              <w:t xml:space="preserve"> Inclusion Framework</w:t>
            </w:r>
            <w:r>
              <w:rPr>
                <w:color w:val="000000"/>
                <w:sz w:val="21"/>
                <w:szCs w:val="21"/>
              </w:rPr>
              <w:br/>
            </w:r>
            <w:r>
              <w:rPr>
                <w:rFonts w:ascii="Segoe UI Symbol" w:hAnsi="Segoe UI Symbol"/>
                <w:color w:val="000000"/>
                <w:sz w:val="21"/>
                <w:szCs w:val="21"/>
              </w:rPr>
              <w:t>☐</w:t>
            </w:r>
            <w:r>
              <w:rPr>
                <w:color w:val="000000"/>
                <w:sz w:val="21"/>
                <w:szCs w:val="21"/>
              </w:rPr>
              <w:t xml:space="preserve"> Derbyshire Local Offer</w:t>
            </w:r>
          </w:p>
          <w:p w14:paraId="432251A6" w14:textId="6D8EAF7E" w:rsidR="00770D5A" w:rsidRDefault="00770D5A">
            <w:pPr>
              <w:spacing w:after="0"/>
            </w:pPr>
          </w:p>
        </w:tc>
        <w:tc>
          <w:tcPr>
            <w:tcW w:w="2500" w:type="pct"/>
            <w:tcBorders>
              <w:top w:val="nil"/>
              <w:left w:val="nil"/>
              <w:bottom w:val="single" w:sz="8" w:space="0" w:color="E6D6E6"/>
              <w:right w:val="single" w:sz="8" w:space="0" w:color="E6D6E6"/>
            </w:tcBorders>
            <w:shd w:val="clear" w:color="auto" w:fill="F7F7F7"/>
            <w:tcMar>
              <w:top w:w="160" w:type="dxa"/>
              <w:left w:w="160" w:type="dxa"/>
              <w:bottom w:w="160" w:type="dxa"/>
              <w:right w:w="160" w:type="dxa"/>
            </w:tcMar>
            <w:hideMark/>
          </w:tcPr>
          <w:p w14:paraId="097E14E5" w14:textId="1939D2D8" w:rsidR="00770D5A" w:rsidRDefault="00770D5A">
            <w:pPr>
              <w:spacing w:after="0"/>
            </w:pPr>
          </w:p>
        </w:tc>
      </w:tr>
    </w:tbl>
    <w:p w14:paraId="3DC8F2FD" w14:textId="4D01B2E7" w:rsidR="00F81370" w:rsidRDefault="00F81370">
      <w:pPr>
        <w:jc w:val="center"/>
        <w:rPr>
          <w:kern w:val="2"/>
          <w:szCs w:val="18"/>
          <w:lang w:val="en-GB" w:eastAsia="en-GB"/>
          <w14:ligatures w14:val="standardContextual"/>
        </w:rPr>
      </w:pPr>
    </w:p>
    <w:sectPr w:rsidR="00F81370" w:rsidSect="00034616">
      <w:pgSz w:w="11909" w:h="16834"/>
      <w:pgMar w:top="648" w:right="720" w:bottom="648"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1FD79AF"/>
    <w:multiLevelType w:val="hybridMultilevel"/>
    <w:tmpl w:val="36D03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7A733D3"/>
    <w:multiLevelType w:val="multilevel"/>
    <w:tmpl w:val="B23C252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8054806"/>
    <w:multiLevelType w:val="multilevel"/>
    <w:tmpl w:val="B0F42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C5E2F72"/>
    <w:multiLevelType w:val="multilevel"/>
    <w:tmpl w:val="D2F22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F3D52F6"/>
    <w:multiLevelType w:val="multilevel"/>
    <w:tmpl w:val="CDE8EE1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6C70DC2"/>
    <w:multiLevelType w:val="multilevel"/>
    <w:tmpl w:val="E112EA3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8866FD3"/>
    <w:multiLevelType w:val="multilevel"/>
    <w:tmpl w:val="87962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0F521FB"/>
    <w:multiLevelType w:val="multilevel"/>
    <w:tmpl w:val="835268C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2E609BD"/>
    <w:multiLevelType w:val="multilevel"/>
    <w:tmpl w:val="B4F6D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EB047E2"/>
    <w:multiLevelType w:val="multilevel"/>
    <w:tmpl w:val="D3D2A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7421E8A"/>
    <w:multiLevelType w:val="multilevel"/>
    <w:tmpl w:val="AA2E22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4983CBB"/>
    <w:multiLevelType w:val="multilevel"/>
    <w:tmpl w:val="3328D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A1A13AD"/>
    <w:multiLevelType w:val="multilevel"/>
    <w:tmpl w:val="EC3C4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A944C9F"/>
    <w:multiLevelType w:val="multilevel"/>
    <w:tmpl w:val="6D0CF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00B7600"/>
    <w:multiLevelType w:val="multilevel"/>
    <w:tmpl w:val="48AC8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1D21F91"/>
    <w:multiLevelType w:val="multilevel"/>
    <w:tmpl w:val="571E9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73318A"/>
    <w:multiLevelType w:val="multilevel"/>
    <w:tmpl w:val="7480B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75A6608"/>
    <w:multiLevelType w:val="multilevel"/>
    <w:tmpl w:val="11D20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97B02B8"/>
    <w:multiLevelType w:val="multilevel"/>
    <w:tmpl w:val="0C28A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A5958ED"/>
    <w:multiLevelType w:val="multilevel"/>
    <w:tmpl w:val="699E3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AE2594F"/>
    <w:multiLevelType w:val="multilevel"/>
    <w:tmpl w:val="CA083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100681B"/>
    <w:multiLevelType w:val="multilevel"/>
    <w:tmpl w:val="3990D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5C42F7B"/>
    <w:multiLevelType w:val="hybridMultilevel"/>
    <w:tmpl w:val="5AA84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A294905"/>
    <w:multiLevelType w:val="multilevel"/>
    <w:tmpl w:val="121C2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E473178"/>
    <w:multiLevelType w:val="multilevel"/>
    <w:tmpl w:val="08F4F12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E817405"/>
    <w:multiLevelType w:val="multilevel"/>
    <w:tmpl w:val="899A8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02108851">
    <w:abstractNumId w:val="8"/>
  </w:num>
  <w:num w:numId="2" w16cid:durableId="765346454">
    <w:abstractNumId w:val="6"/>
  </w:num>
  <w:num w:numId="3" w16cid:durableId="322510523">
    <w:abstractNumId w:val="5"/>
  </w:num>
  <w:num w:numId="4" w16cid:durableId="733937993">
    <w:abstractNumId w:val="4"/>
  </w:num>
  <w:num w:numId="5" w16cid:durableId="945816437">
    <w:abstractNumId w:val="7"/>
  </w:num>
  <w:num w:numId="6" w16cid:durableId="523133611">
    <w:abstractNumId w:val="3"/>
  </w:num>
  <w:num w:numId="7" w16cid:durableId="1790582197">
    <w:abstractNumId w:val="2"/>
  </w:num>
  <w:num w:numId="8" w16cid:durableId="568731822">
    <w:abstractNumId w:val="1"/>
  </w:num>
  <w:num w:numId="9" w16cid:durableId="1191869563">
    <w:abstractNumId w:val="0"/>
  </w:num>
  <w:num w:numId="10" w16cid:durableId="2050568913">
    <w:abstractNumId w:val="27"/>
  </w:num>
  <w:num w:numId="11" w16cid:durableId="138420437">
    <w:abstractNumId w:val="32"/>
  </w:num>
  <w:num w:numId="12" w16cid:durableId="2068726073">
    <w:abstractNumId w:val="25"/>
  </w:num>
  <w:num w:numId="13" w16cid:durableId="1092628737">
    <w:abstractNumId w:val="29"/>
  </w:num>
  <w:num w:numId="14" w16cid:durableId="1838030053">
    <w:abstractNumId w:val="15"/>
  </w:num>
  <w:num w:numId="15" w16cid:durableId="460223532">
    <w:abstractNumId w:val="17"/>
  </w:num>
  <w:num w:numId="16" w16cid:durableId="975915584">
    <w:abstractNumId w:val="19"/>
  </w:num>
  <w:num w:numId="17" w16cid:durableId="1983655023">
    <w:abstractNumId w:val="18"/>
  </w:num>
  <w:num w:numId="18" w16cid:durableId="417989882">
    <w:abstractNumId w:val="21"/>
  </w:num>
  <w:num w:numId="19" w16cid:durableId="1513833031">
    <w:abstractNumId w:val="13"/>
  </w:num>
  <w:num w:numId="20" w16cid:durableId="2051374947">
    <w:abstractNumId w:val="30"/>
  </w:num>
  <w:num w:numId="21" w16cid:durableId="226839570">
    <w:abstractNumId w:val="22"/>
  </w:num>
  <w:num w:numId="22" w16cid:durableId="946735993">
    <w:abstractNumId w:val="16"/>
  </w:num>
  <w:num w:numId="23" w16cid:durableId="657806470">
    <w:abstractNumId w:val="28"/>
  </w:num>
  <w:num w:numId="24" w16cid:durableId="1356884555">
    <w:abstractNumId w:val="24"/>
  </w:num>
  <w:num w:numId="25" w16cid:durableId="2138525379">
    <w:abstractNumId w:val="10"/>
  </w:num>
  <w:num w:numId="26" w16cid:durableId="2063870871">
    <w:abstractNumId w:val="26"/>
  </w:num>
  <w:num w:numId="27" w16cid:durableId="144974869">
    <w:abstractNumId w:val="34"/>
  </w:num>
  <w:num w:numId="28" w16cid:durableId="419761627">
    <w:abstractNumId w:val="33"/>
  </w:num>
  <w:num w:numId="29" w16cid:durableId="1033772520">
    <w:abstractNumId w:val="20"/>
  </w:num>
  <w:num w:numId="30" w16cid:durableId="1991011458">
    <w:abstractNumId w:val="11"/>
  </w:num>
  <w:num w:numId="31" w16cid:durableId="955259772">
    <w:abstractNumId w:val="14"/>
  </w:num>
  <w:num w:numId="32" w16cid:durableId="1657344809">
    <w:abstractNumId w:val="12"/>
  </w:num>
  <w:num w:numId="33" w16cid:durableId="1709066772">
    <w:abstractNumId w:val="23"/>
  </w:num>
  <w:num w:numId="34" w16cid:durableId="873661159">
    <w:abstractNumId w:val="9"/>
  </w:num>
  <w:num w:numId="35" w16cid:durableId="912278348">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3750"/>
    <w:rsid w:val="00011967"/>
    <w:rsid w:val="0001422A"/>
    <w:rsid w:val="000174FB"/>
    <w:rsid w:val="00026065"/>
    <w:rsid w:val="000319BA"/>
    <w:rsid w:val="00034616"/>
    <w:rsid w:val="000379DD"/>
    <w:rsid w:val="00050912"/>
    <w:rsid w:val="0006063C"/>
    <w:rsid w:val="00066E39"/>
    <w:rsid w:val="00074A75"/>
    <w:rsid w:val="00077961"/>
    <w:rsid w:val="00081C6B"/>
    <w:rsid w:val="00087C5B"/>
    <w:rsid w:val="00094D1F"/>
    <w:rsid w:val="00095C9B"/>
    <w:rsid w:val="000A35E3"/>
    <w:rsid w:val="000B4A74"/>
    <w:rsid w:val="000B7460"/>
    <w:rsid w:val="000C0BD1"/>
    <w:rsid w:val="000C18EF"/>
    <w:rsid w:val="000D3D6F"/>
    <w:rsid w:val="000E648F"/>
    <w:rsid w:val="000F7744"/>
    <w:rsid w:val="00145802"/>
    <w:rsid w:val="0014629C"/>
    <w:rsid w:val="0015074B"/>
    <w:rsid w:val="001544CD"/>
    <w:rsid w:val="00156E17"/>
    <w:rsid w:val="00173457"/>
    <w:rsid w:val="0019455D"/>
    <w:rsid w:val="001A0916"/>
    <w:rsid w:val="001A774F"/>
    <w:rsid w:val="001C0332"/>
    <w:rsid w:val="001E4AE5"/>
    <w:rsid w:val="001E6D36"/>
    <w:rsid w:val="001F1F33"/>
    <w:rsid w:val="001F5F8C"/>
    <w:rsid w:val="0021744A"/>
    <w:rsid w:val="00225638"/>
    <w:rsid w:val="002344D1"/>
    <w:rsid w:val="0025345E"/>
    <w:rsid w:val="0029639D"/>
    <w:rsid w:val="002A7688"/>
    <w:rsid w:val="002B65E2"/>
    <w:rsid w:val="002C4655"/>
    <w:rsid w:val="002D2243"/>
    <w:rsid w:val="002E4E45"/>
    <w:rsid w:val="002F0F9E"/>
    <w:rsid w:val="00301548"/>
    <w:rsid w:val="00301991"/>
    <w:rsid w:val="003159CE"/>
    <w:rsid w:val="00326F90"/>
    <w:rsid w:val="00340620"/>
    <w:rsid w:val="00366E9B"/>
    <w:rsid w:val="003849B6"/>
    <w:rsid w:val="00395341"/>
    <w:rsid w:val="003B0BE1"/>
    <w:rsid w:val="003B3414"/>
    <w:rsid w:val="003D4D55"/>
    <w:rsid w:val="00402635"/>
    <w:rsid w:val="00423C47"/>
    <w:rsid w:val="0044586B"/>
    <w:rsid w:val="004606BA"/>
    <w:rsid w:val="004617A8"/>
    <w:rsid w:val="00461D89"/>
    <w:rsid w:val="004672C4"/>
    <w:rsid w:val="00467DCD"/>
    <w:rsid w:val="00472FB7"/>
    <w:rsid w:val="00481FC1"/>
    <w:rsid w:val="004D4E1A"/>
    <w:rsid w:val="00595764"/>
    <w:rsid w:val="005B16AB"/>
    <w:rsid w:val="005C34CA"/>
    <w:rsid w:val="005D226E"/>
    <w:rsid w:val="005E4EB5"/>
    <w:rsid w:val="006003BB"/>
    <w:rsid w:val="006055F0"/>
    <w:rsid w:val="00607E49"/>
    <w:rsid w:val="00611B6A"/>
    <w:rsid w:val="00615240"/>
    <w:rsid w:val="0063042D"/>
    <w:rsid w:val="00645D94"/>
    <w:rsid w:val="00650DC4"/>
    <w:rsid w:val="00657C7A"/>
    <w:rsid w:val="00662A3C"/>
    <w:rsid w:val="0067016A"/>
    <w:rsid w:val="00670D0E"/>
    <w:rsid w:val="00675D99"/>
    <w:rsid w:val="006763D2"/>
    <w:rsid w:val="00684B0C"/>
    <w:rsid w:val="006A51BC"/>
    <w:rsid w:val="006D1275"/>
    <w:rsid w:val="006E0DB2"/>
    <w:rsid w:val="006F037C"/>
    <w:rsid w:val="007120A9"/>
    <w:rsid w:val="00717872"/>
    <w:rsid w:val="007252F7"/>
    <w:rsid w:val="00731BB9"/>
    <w:rsid w:val="0073715B"/>
    <w:rsid w:val="00752038"/>
    <w:rsid w:val="007565D7"/>
    <w:rsid w:val="00757BB9"/>
    <w:rsid w:val="00770D5A"/>
    <w:rsid w:val="007B0383"/>
    <w:rsid w:val="007B61BE"/>
    <w:rsid w:val="007C2739"/>
    <w:rsid w:val="007D07DD"/>
    <w:rsid w:val="007E548D"/>
    <w:rsid w:val="00813461"/>
    <w:rsid w:val="00815792"/>
    <w:rsid w:val="008202D1"/>
    <w:rsid w:val="00855D8B"/>
    <w:rsid w:val="00896AF3"/>
    <w:rsid w:val="008B50CE"/>
    <w:rsid w:val="008C4252"/>
    <w:rsid w:val="008C4C7B"/>
    <w:rsid w:val="008D053E"/>
    <w:rsid w:val="008E3684"/>
    <w:rsid w:val="008E620C"/>
    <w:rsid w:val="008F3A42"/>
    <w:rsid w:val="00901C19"/>
    <w:rsid w:val="00936DF3"/>
    <w:rsid w:val="00943302"/>
    <w:rsid w:val="00954A2A"/>
    <w:rsid w:val="009603F1"/>
    <w:rsid w:val="00967551"/>
    <w:rsid w:val="009739F3"/>
    <w:rsid w:val="00985ED6"/>
    <w:rsid w:val="00994E6B"/>
    <w:rsid w:val="009963A9"/>
    <w:rsid w:val="009B485E"/>
    <w:rsid w:val="009B797F"/>
    <w:rsid w:val="009D2E04"/>
    <w:rsid w:val="009E5B41"/>
    <w:rsid w:val="009E614D"/>
    <w:rsid w:val="00A11F7D"/>
    <w:rsid w:val="00A31B63"/>
    <w:rsid w:val="00A66B60"/>
    <w:rsid w:val="00A7438F"/>
    <w:rsid w:val="00A81AE3"/>
    <w:rsid w:val="00A96C1F"/>
    <w:rsid w:val="00AA1D8D"/>
    <w:rsid w:val="00AA7ACD"/>
    <w:rsid w:val="00AB5D9A"/>
    <w:rsid w:val="00AD4400"/>
    <w:rsid w:val="00AE31A1"/>
    <w:rsid w:val="00B0358B"/>
    <w:rsid w:val="00B06B61"/>
    <w:rsid w:val="00B132E2"/>
    <w:rsid w:val="00B17AC2"/>
    <w:rsid w:val="00B24AA2"/>
    <w:rsid w:val="00B334DE"/>
    <w:rsid w:val="00B47730"/>
    <w:rsid w:val="00B54414"/>
    <w:rsid w:val="00B57791"/>
    <w:rsid w:val="00B61169"/>
    <w:rsid w:val="00B644B8"/>
    <w:rsid w:val="00B71DA8"/>
    <w:rsid w:val="00B806F6"/>
    <w:rsid w:val="00B90984"/>
    <w:rsid w:val="00B92E2F"/>
    <w:rsid w:val="00BC217A"/>
    <w:rsid w:val="00BC3BEE"/>
    <w:rsid w:val="00BD0C30"/>
    <w:rsid w:val="00BE1D7A"/>
    <w:rsid w:val="00C03976"/>
    <w:rsid w:val="00C41242"/>
    <w:rsid w:val="00C415AF"/>
    <w:rsid w:val="00C42C98"/>
    <w:rsid w:val="00C443E8"/>
    <w:rsid w:val="00C577C2"/>
    <w:rsid w:val="00C63AB9"/>
    <w:rsid w:val="00C66134"/>
    <w:rsid w:val="00C72376"/>
    <w:rsid w:val="00C74421"/>
    <w:rsid w:val="00C93B7F"/>
    <w:rsid w:val="00C970B7"/>
    <w:rsid w:val="00CB0664"/>
    <w:rsid w:val="00CB0F14"/>
    <w:rsid w:val="00CE3AAE"/>
    <w:rsid w:val="00D10A41"/>
    <w:rsid w:val="00D26208"/>
    <w:rsid w:val="00D347FB"/>
    <w:rsid w:val="00D43F73"/>
    <w:rsid w:val="00D56CD5"/>
    <w:rsid w:val="00D86433"/>
    <w:rsid w:val="00D97A19"/>
    <w:rsid w:val="00DB05DA"/>
    <w:rsid w:val="00DE30A5"/>
    <w:rsid w:val="00DE4FDB"/>
    <w:rsid w:val="00E2181C"/>
    <w:rsid w:val="00E35225"/>
    <w:rsid w:val="00E358EC"/>
    <w:rsid w:val="00E43A42"/>
    <w:rsid w:val="00E51C3B"/>
    <w:rsid w:val="00E51F88"/>
    <w:rsid w:val="00E72F61"/>
    <w:rsid w:val="00E8152B"/>
    <w:rsid w:val="00EF1E05"/>
    <w:rsid w:val="00F06CD2"/>
    <w:rsid w:val="00F24A0F"/>
    <w:rsid w:val="00F31946"/>
    <w:rsid w:val="00F32DE4"/>
    <w:rsid w:val="00F43EEB"/>
    <w:rsid w:val="00F468B5"/>
    <w:rsid w:val="00F71709"/>
    <w:rsid w:val="00F81370"/>
    <w:rsid w:val="00F95380"/>
    <w:rsid w:val="00FA31AD"/>
    <w:rsid w:val="00FC693F"/>
    <w:rsid w:val="00FC6CF6"/>
    <w:rsid w:val="00FD4F38"/>
    <w:rsid w:val="00FE2225"/>
    <w:rsid w:val="00FE3BFC"/>
    <w:rsid w:val="00FF52A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DF19A66"/>
  <w14:defaultImageDpi w14:val="300"/>
  <w15:docId w15:val="{5E7C4D06-8865-4B7E-B3CE-C2B2BEA322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sz w:val="18"/>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395341"/>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5</Pages>
  <Words>1660</Words>
  <Characters>9462</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11100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Grundy (Childrens Services)</dc:creator>
  <cp:keywords/>
  <dc:description>generated by python-docx</dc:description>
  <cp:lastModifiedBy>Mapperley Headteacher</cp:lastModifiedBy>
  <cp:revision>139</cp:revision>
  <dcterms:created xsi:type="dcterms:W3CDTF">2026-07-23T15:14:00Z</dcterms:created>
  <dcterms:modified xsi:type="dcterms:W3CDTF">2026-10-13T11:04:00Z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68904da-5dbb-4716-9521-7a682c6e8720_Enabled">
    <vt:lpwstr>true</vt:lpwstr>
  </property>
  <property fmtid="{D5CDD505-2E9C-101B-9397-08002B2CF9AE}" pid="3" name="MSIP_Label_768904da-5dbb-4716-9521-7a682c6e8720_SetDate">
    <vt:lpwstr>2026-07-07T09:01:39Z</vt:lpwstr>
  </property>
  <property fmtid="{D5CDD505-2E9C-101B-9397-08002B2CF9AE}" pid="4" name="MSIP_Label_768904da-5dbb-4716-9521-7a682c6e8720_Method">
    <vt:lpwstr>Standard</vt:lpwstr>
  </property>
  <property fmtid="{D5CDD505-2E9C-101B-9397-08002B2CF9AE}" pid="5" name="MSIP_Label_768904da-5dbb-4716-9521-7a682c6e8720_Name">
    <vt:lpwstr>DCC Controlled</vt:lpwstr>
  </property>
  <property fmtid="{D5CDD505-2E9C-101B-9397-08002B2CF9AE}" pid="6" name="MSIP_Label_768904da-5dbb-4716-9521-7a682c6e8720_SiteId">
    <vt:lpwstr>429a8eb3-3210-4e1a-aaa2-6ccde0ddabc5</vt:lpwstr>
  </property>
  <property fmtid="{D5CDD505-2E9C-101B-9397-08002B2CF9AE}" pid="7" name="MSIP_Label_768904da-5dbb-4716-9521-7a682c6e8720_ActionId">
    <vt:lpwstr>0e6db7e0-d56f-4476-be9c-49e6303ad087</vt:lpwstr>
  </property>
  <property fmtid="{D5CDD505-2E9C-101B-9397-08002B2CF9AE}" pid="8" name="MSIP_Label_768904da-5dbb-4716-9521-7a682c6e8720_ContentBits">
    <vt:lpwstr>0</vt:lpwstr>
  </property>
</Properties>
</file>